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840294" w14:textId="77777777" w:rsidR="001C0CEC" w:rsidRDefault="009F48E1" w:rsidP="001C0CEC">
      <w:pPr>
        <w:rPr>
          <w:noProof/>
        </w:rPr>
      </w:pPr>
      <w:r w:rsidRPr="00FC397A">
        <w:rPr>
          <w:noProof/>
        </w:rPr>
        <w:drawing>
          <wp:inline distT="0" distB="0" distL="0" distR="0" wp14:anchorId="1802C2B9" wp14:editId="46F3CDF9">
            <wp:extent cx="6133628" cy="4459574"/>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4159" t="5720" r="13924" b="1354"/>
                    <a:stretch/>
                  </pic:blipFill>
                  <pic:spPr bwMode="auto">
                    <a:xfrm>
                      <a:off x="0" y="0"/>
                      <a:ext cx="6153330" cy="4473899"/>
                    </a:xfrm>
                    <a:prstGeom prst="rect">
                      <a:avLst/>
                    </a:prstGeom>
                    <a:noFill/>
                    <a:ln>
                      <a:noFill/>
                    </a:ln>
                    <a:extLst>
                      <a:ext uri="{53640926-AAD7-44D8-BBD7-CCE9431645EC}">
                        <a14:shadowObscured xmlns:a14="http://schemas.microsoft.com/office/drawing/2010/main"/>
                      </a:ext>
                    </a:extLst>
                  </pic:spPr>
                </pic:pic>
              </a:graphicData>
            </a:graphic>
          </wp:inline>
        </w:drawing>
      </w:r>
    </w:p>
    <w:p w14:paraId="0C63C86D" w14:textId="77777777" w:rsidR="009F48E1" w:rsidRPr="00795641" w:rsidRDefault="00795641" w:rsidP="001C0CEC">
      <w:pPr>
        <w:pStyle w:val="Title"/>
        <w:rPr>
          <w:b w:val="0"/>
          <w:sz w:val="28"/>
        </w:rPr>
      </w:pPr>
      <w:r w:rsidRPr="00795641">
        <w:rPr>
          <w:b w:val="0"/>
          <w:sz w:val="28"/>
        </w:rPr>
        <w:t>unicef/ministry of education transition initiative</w:t>
      </w:r>
    </w:p>
    <w:sdt>
      <w:sdtPr>
        <w:rPr>
          <w:b w:val="0"/>
          <w:sz w:val="24"/>
        </w:rPr>
        <w:alias w:val="Abstract"/>
        <w:tag w:val="Abstract"/>
        <w:id w:val="1812897548"/>
        <w:placeholder>
          <w:docPart w:val="212F602380AE0542AB6133B023C22B6E"/>
        </w:placeholder>
        <w:dataBinding w:prefixMappings="xmlns:ns0='http://schemas.microsoft.com/office/2006/coverPageProps'" w:xpath="/ns0:CoverPageProperties[1]/ns0:Abstract[1]" w:storeItemID="{55AF091B-3C7A-41E3-B477-F2FDAA23CFDA}"/>
        <w15:appearance w15:val="hidden"/>
        <w:text w:multiLine="1"/>
      </w:sdtPr>
      <w:sdtContent>
        <w:p w14:paraId="6B0CBD36" w14:textId="77777777" w:rsidR="001C0CEC" w:rsidRPr="00795641" w:rsidRDefault="007A19B7" w:rsidP="001C0CEC">
          <w:pPr>
            <w:pStyle w:val="Abstract"/>
            <w:rPr>
              <w:b w:val="0"/>
              <w:sz w:val="24"/>
            </w:rPr>
          </w:pPr>
          <w:r w:rsidRPr="007A19B7">
            <w:rPr>
              <w:b w:val="0"/>
              <w:sz w:val="24"/>
            </w:rPr>
            <w:t xml:space="preserve">This supplemental guide is to be used along with the Independent Development Partners </w:t>
          </w:r>
          <w:r>
            <w:rPr>
              <w:b w:val="0"/>
              <w:sz w:val="24"/>
            </w:rPr>
            <w:t>(ID</w:t>
          </w:r>
          <w:r w:rsidRPr="007A19B7">
            <w:rPr>
              <w:b w:val="0"/>
              <w:sz w:val="24"/>
            </w:rPr>
            <w:t>P</w:t>
          </w:r>
          <w:r>
            <w:rPr>
              <w:b w:val="0"/>
              <w:sz w:val="24"/>
            </w:rPr>
            <w:t>)</w:t>
          </w:r>
          <w:r w:rsidRPr="007A19B7">
            <w:rPr>
              <w:b w:val="0"/>
              <w:sz w:val="24"/>
            </w:rPr>
            <w:t xml:space="preserve"> Training Manual and Toolkit for Secondary Schools.</w:t>
          </w:r>
        </w:p>
      </w:sdtContent>
    </w:sdt>
    <w:p w14:paraId="62C3A29F" w14:textId="77777777" w:rsidR="00805D6D" w:rsidRDefault="00805D6D"/>
    <w:p w14:paraId="06429E15" w14:textId="77777777" w:rsidR="004B3472" w:rsidRDefault="004B3472">
      <w:pPr>
        <w:rPr>
          <w:sz w:val="32"/>
        </w:rPr>
      </w:pPr>
      <w:r>
        <w:rPr>
          <w:sz w:val="32"/>
        </w:rPr>
        <w:br w:type="page"/>
      </w:r>
    </w:p>
    <w:p w14:paraId="44B749D2" w14:textId="77777777" w:rsidR="00662878" w:rsidRDefault="00662878">
      <w:pPr>
        <w:pStyle w:val="TOC1"/>
        <w:rPr>
          <w:sz w:val="32"/>
        </w:rPr>
      </w:pPr>
      <w:r>
        <w:rPr>
          <w:sz w:val="32"/>
        </w:rPr>
        <w:lastRenderedPageBreak/>
        <w:t>Table of Contents</w:t>
      </w:r>
    </w:p>
    <w:p w14:paraId="4697CDFD" w14:textId="77777777" w:rsidR="00662878" w:rsidRDefault="004B3472">
      <w:pPr>
        <w:pStyle w:val="TOC1"/>
        <w:rPr>
          <w:rFonts w:eastAsiaTheme="minorEastAsia"/>
          <w:color w:val="auto"/>
          <w:kern w:val="2"/>
          <w:szCs w:val="22"/>
          <w:lang w:val="en-JM" w:eastAsia="en-JM"/>
          <w14:ligatures w14:val="standardContextual"/>
        </w:rPr>
      </w:pPr>
      <w:r>
        <w:rPr>
          <w:sz w:val="32"/>
        </w:rPr>
        <w:fldChar w:fldCharType="begin"/>
      </w:r>
      <w:r>
        <w:rPr>
          <w:sz w:val="32"/>
        </w:rPr>
        <w:instrText xml:space="preserve"> TOC \o "1-3" \h \z \u </w:instrText>
      </w:r>
      <w:r>
        <w:rPr>
          <w:sz w:val="32"/>
        </w:rPr>
        <w:fldChar w:fldCharType="separate"/>
      </w:r>
      <w:hyperlink w:anchor="_Toc161813744" w:history="1">
        <w:r w:rsidR="00662878" w:rsidRPr="009B3216">
          <w:rPr>
            <w:rStyle w:val="Hyperlink"/>
          </w:rPr>
          <w:t>Content</w:t>
        </w:r>
        <w:r w:rsidR="00662878">
          <w:rPr>
            <w:webHidden/>
          </w:rPr>
          <w:tab/>
        </w:r>
        <w:r w:rsidR="00662878">
          <w:rPr>
            <w:webHidden/>
          </w:rPr>
          <w:fldChar w:fldCharType="begin"/>
        </w:r>
        <w:r w:rsidR="00662878">
          <w:rPr>
            <w:webHidden/>
          </w:rPr>
          <w:instrText xml:space="preserve"> PAGEREF _Toc161813744 \h </w:instrText>
        </w:r>
        <w:r w:rsidR="00662878">
          <w:rPr>
            <w:webHidden/>
          </w:rPr>
        </w:r>
        <w:r w:rsidR="00662878">
          <w:rPr>
            <w:webHidden/>
          </w:rPr>
          <w:fldChar w:fldCharType="separate"/>
        </w:r>
        <w:r w:rsidR="00662878">
          <w:rPr>
            <w:webHidden/>
          </w:rPr>
          <w:t>4</w:t>
        </w:r>
        <w:r w:rsidR="00662878">
          <w:rPr>
            <w:webHidden/>
          </w:rPr>
          <w:fldChar w:fldCharType="end"/>
        </w:r>
      </w:hyperlink>
    </w:p>
    <w:p w14:paraId="48C62E70" w14:textId="77777777" w:rsidR="00662878" w:rsidRDefault="00000000">
      <w:pPr>
        <w:pStyle w:val="TOC1"/>
        <w:rPr>
          <w:rFonts w:eastAsiaTheme="minorEastAsia"/>
          <w:color w:val="auto"/>
          <w:kern w:val="2"/>
          <w:szCs w:val="22"/>
          <w:lang w:val="en-JM" w:eastAsia="en-JM"/>
          <w14:ligatures w14:val="standardContextual"/>
        </w:rPr>
      </w:pPr>
      <w:hyperlink w:anchor="_Toc161813745" w:history="1">
        <w:r w:rsidR="00662878" w:rsidRPr="009B3216">
          <w:rPr>
            <w:rStyle w:val="Hyperlink"/>
          </w:rPr>
          <w:t>School-to-Work Transition Planning</w:t>
        </w:r>
        <w:r w:rsidR="00662878">
          <w:rPr>
            <w:webHidden/>
          </w:rPr>
          <w:tab/>
        </w:r>
        <w:r w:rsidR="00662878">
          <w:rPr>
            <w:webHidden/>
          </w:rPr>
          <w:fldChar w:fldCharType="begin"/>
        </w:r>
        <w:r w:rsidR="00662878">
          <w:rPr>
            <w:webHidden/>
          </w:rPr>
          <w:instrText xml:space="preserve"> PAGEREF _Toc161813745 \h </w:instrText>
        </w:r>
        <w:r w:rsidR="00662878">
          <w:rPr>
            <w:webHidden/>
          </w:rPr>
        </w:r>
        <w:r w:rsidR="00662878">
          <w:rPr>
            <w:webHidden/>
          </w:rPr>
          <w:fldChar w:fldCharType="separate"/>
        </w:r>
        <w:r w:rsidR="00662878">
          <w:rPr>
            <w:webHidden/>
          </w:rPr>
          <w:t>7</w:t>
        </w:r>
        <w:r w:rsidR="00662878">
          <w:rPr>
            <w:webHidden/>
          </w:rPr>
          <w:fldChar w:fldCharType="end"/>
        </w:r>
      </w:hyperlink>
    </w:p>
    <w:p w14:paraId="75F05C1F" w14:textId="77777777" w:rsidR="00662878" w:rsidRDefault="00000000">
      <w:pPr>
        <w:pStyle w:val="TOC1"/>
        <w:rPr>
          <w:rFonts w:eastAsiaTheme="minorEastAsia"/>
          <w:color w:val="auto"/>
          <w:kern w:val="2"/>
          <w:szCs w:val="22"/>
          <w:lang w:val="en-JM" w:eastAsia="en-JM"/>
          <w14:ligatures w14:val="standardContextual"/>
        </w:rPr>
      </w:pPr>
      <w:hyperlink w:anchor="_Toc161813746" w:history="1">
        <w:r w:rsidR="00662878" w:rsidRPr="009B3216">
          <w:rPr>
            <w:rStyle w:val="Hyperlink"/>
          </w:rPr>
          <w:t>School-to-Work Transition Summary – Planning</w:t>
        </w:r>
        <w:r w:rsidR="00662878">
          <w:rPr>
            <w:webHidden/>
          </w:rPr>
          <w:tab/>
        </w:r>
        <w:r w:rsidR="00662878">
          <w:rPr>
            <w:webHidden/>
          </w:rPr>
          <w:fldChar w:fldCharType="begin"/>
        </w:r>
        <w:r w:rsidR="00662878">
          <w:rPr>
            <w:webHidden/>
          </w:rPr>
          <w:instrText xml:space="preserve"> PAGEREF _Toc161813746 \h </w:instrText>
        </w:r>
        <w:r w:rsidR="00662878">
          <w:rPr>
            <w:webHidden/>
          </w:rPr>
        </w:r>
        <w:r w:rsidR="00662878">
          <w:rPr>
            <w:webHidden/>
          </w:rPr>
          <w:fldChar w:fldCharType="separate"/>
        </w:r>
        <w:r w:rsidR="00662878">
          <w:rPr>
            <w:webHidden/>
          </w:rPr>
          <w:t>8</w:t>
        </w:r>
        <w:r w:rsidR="00662878">
          <w:rPr>
            <w:webHidden/>
          </w:rPr>
          <w:fldChar w:fldCharType="end"/>
        </w:r>
      </w:hyperlink>
    </w:p>
    <w:p w14:paraId="210AFE82"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47" w:history="1">
        <w:r w:rsidR="00662878" w:rsidRPr="009B3216">
          <w:rPr>
            <w:rStyle w:val="Hyperlink"/>
            <w:noProof/>
          </w:rPr>
          <w:t>What is transition planning?</w:t>
        </w:r>
        <w:r w:rsidR="00662878">
          <w:rPr>
            <w:noProof/>
            <w:webHidden/>
          </w:rPr>
          <w:tab/>
        </w:r>
        <w:r w:rsidR="00662878">
          <w:rPr>
            <w:noProof/>
            <w:webHidden/>
          </w:rPr>
          <w:fldChar w:fldCharType="begin"/>
        </w:r>
        <w:r w:rsidR="00662878">
          <w:rPr>
            <w:noProof/>
            <w:webHidden/>
          </w:rPr>
          <w:instrText xml:space="preserve"> PAGEREF _Toc161813747 \h </w:instrText>
        </w:r>
        <w:r w:rsidR="00662878">
          <w:rPr>
            <w:noProof/>
            <w:webHidden/>
          </w:rPr>
        </w:r>
        <w:r w:rsidR="00662878">
          <w:rPr>
            <w:noProof/>
            <w:webHidden/>
          </w:rPr>
          <w:fldChar w:fldCharType="separate"/>
        </w:r>
        <w:r w:rsidR="00662878">
          <w:rPr>
            <w:noProof/>
            <w:webHidden/>
          </w:rPr>
          <w:t>8</w:t>
        </w:r>
        <w:r w:rsidR="00662878">
          <w:rPr>
            <w:noProof/>
            <w:webHidden/>
          </w:rPr>
          <w:fldChar w:fldCharType="end"/>
        </w:r>
      </w:hyperlink>
    </w:p>
    <w:p w14:paraId="3DD294C6"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48" w:history="1">
        <w:r w:rsidR="00662878" w:rsidRPr="009B3216">
          <w:rPr>
            <w:rStyle w:val="Hyperlink"/>
            <w:noProof/>
          </w:rPr>
          <w:t>The STWT Team</w:t>
        </w:r>
        <w:r w:rsidR="00662878">
          <w:rPr>
            <w:noProof/>
            <w:webHidden/>
          </w:rPr>
          <w:tab/>
        </w:r>
        <w:r w:rsidR="00662878">
          <w:rPr>
            <w:noProof/>
            <w:webHidden/>
          </w:rPr>
          <w:fldChar w:fldCharType="begin"/>
        </w:r>
        <w:r w:rsidR="00662878">
          <w:rPr>
            <w:noProof/>
            <w:webHidden/>
          </w:rPr>
          <w:instrText xml:space="preserve"> PAGEREF _Toc161813748 \h </w:instrText>
        </w:r>
        <w:r w:rsidR="00662878">
          <w:rPr>
            <w:noProof/>
            <w:webHidden/>
          </w:rPr>
        </w:r>
        <w:r w:rsidR="00662878">
          <w:rPr>
            <w:noProof/>
            <w:webHidden/>
          </w:rPr>
          <w:fldChar w:fldCharType="separate"/>
        </w:r>
        <w:r w:rsidR="00662878">
          <w:rPr>
            <w:noProof/>
            <w:webHidden/>
          </w:rPr>
          <w:t>9</w:t>
        </w:r>
        <w:r w:rsidR="00662878">
          <w:rPr>
            <w:noProof/>
            <w:webHidden/>
          </w:rPr>
          <w:fldChar w:fldCharType="end"/>
        </w:r>
      </w:hyperlink>
    </w:p>
    <w:p w14:paraId="52A237B6"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49" w:history="1">
        <w:r w:rsidR="00662878" w:rsidRPr="009B3216">
          <w:rPr>
            <w:rStyle w:val="Hyperlink"/>
            <w:noProof/>
            <w:lang w:val="en-GB"/>
          </w:rPr>
          <w:t>Transition Team Stakeholder Roles and Responsibilities</w:t>
        </w:r>
        <w:r w:rsidR="00662878">
          <w:rPr>
            <w:noProof/>
            <w:webHidden/>
          </w:rPr>
          <w:tab/>
        </w:r>
        <w:r w:rsidR="00662878">
          <w:rPr>
            <w:noProof/>
            <w:webHidden/>
          </w:rPr>
          <w:fldChar w:fldCharType="begin"/>
        </w:r>
        <w:r w:rsidR="00662878">
          <w:rPr>
            <w:noProof/>
            <w:webHidden/>
          </w:rPr>
          <w:instrText xml:space="preserve"> PAGEREF _Toc161813749 \h </w:instrText>
        </w:r>
        <w:r w:rsidR="00662878">
          <w:rPr>
            <w:noProof/>
            <w:webHidden/>
          </w:rPr>
        </w:r>
        <w:r w:rsidR="00662878">
          <w:rPr>
            <w:noProof/>
            <w:webHidden/>
          </w:rPr>
          <w:fldChar w:fldCharType="separate"/>
        </w:r>
        <w:r w:rsidR="00662878">
          <w:rPr>
            <w:noProof/>
            <w:webHidden/>
          </w:rPr>
          <w:t>10</w:t>
        </w:r>
        <w:r w:rsidR="00662878">
          <w:rPr>
            <w:noProof/>
            <w:webHidden/>
          </w:rPr>
          <w:fldChar w:fldCharType="end"/>
        </w:r>
      </w:hyperlink>
    </w:p>
    <w:p w14:paraId="34401B68"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50" w:history="1">
        <w:r w:rsidR="00662878" w:rsidRPr="009B3216">
          <w:rPr>
            <w:rStyle w:val="Hyperlink"/>
            <w:noProof/>
          </w:rPr>
          <w:t>Considerations for the Learner</w:t>
        </w:r>
        <w:r w:rsidR="00662878">
          <w:rPr>
            <w:noProof/>
            <w:webHidden/>
          </w:rPr>
          <w:tab/>
        </w:r>
        <w:r w:rsidR="00662878">
          <w:rPr>
            <w:noProof/>
            <w:webHidden/>
          </w:rPr>
          <w:fldChar w:fldCharType="begin"/>
        </w:r>
        <w:r w:rsidR="00662878">
          <w:rPr>
            <w:noProof/>
            <w:webHidden/>
          </w:rPr>
          <w:instrText xml:space="preserve"> PAGEREF _Toc161813750 \h </w:instrText>
        </w:r>
        <w:r w:rsidR="00662878">
          <w:rPr>
            <w:noProof/>
            <w:webHidden/>
          </w:rPr>
        </w:r>
        <w:r w:rsidR="00662878">
          <w:rPr>
            <w:noProof/>
            <w:webHidden/>
          </w:rPr>
          <w:fldChar w:fldCharType="separate"/>
        </w:r>
        <w:r w:rsidR="00662878">
          <w:rPr>
            <w:noProof/>
            <w:webHidden/>
          </w:rPr>
          <w:t>13</w:t>
        </w:r>
        <w:r w:rsidR="00662878">
          <w:rPr>
            <w:noProof/>
            <w:webHidden/>
          </w:rPr>
          <w:fldChar w:fldCharType="end"/>
        </w:r>
      </w:hyperlink>
    </w:p>
    <w:p w14:paraId="1A6839E7"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51" w:history="1">
        <w:r w:rsidR="00662878" w:rsidRPr="009B3216">
          <w:rPr>
            <w:rStyle w:val="Hyperlink"/>
            <w:noProof/>
          </w:rPr>
          <w:t>Considerations for Categories of Special Educational Need and Disability</w:t>
        </w:r>
        <w:r w:rsidR="00662878">
          <w:rPr>
            <w:noProof/>
            <w:webHidden/>
          </w:rPr>
          <w:tab/>
        </w:r>
        <w:r w:rsidR="00662878">
          <w:rPr>
            <w:noProof/>
            <w:webHidden/>
          </w:rPr>
          <w:fldChar w:fldCharType="begin"/>
        </w:r>
        <w:r w:rsidR="00662878">
          <w:rPr>
            <w:noProof/>
            <w:webHidden/>
          </w:rPr>
          <w:instrText xml:space="preserve"> PAGEREF _Toc161813751 \h </w:instrText>
        </w:r>
        <w:r w:rsidR="00662878">
          <w:rPr>
            <w:noProof/>
            <w:webHidden/>
          </w:rPr>
        </w:r>
        <w:r w:rsidR="00662878">
          <w:rPr>
            <w:noProof/>
            <w:webHidden/>
          </w:rPr>
          <w:fldChar w:fldCharType="separate"/>
        </w:r>
        <w:r w:rsidR="00662878">
          <w:rPr>
            <w:noProof/>
            <w:webHidden/>
          </w:rPr>
          <w:t>14</w:t>
        </w:r>
        <w:r w:rsidR="00662878">
          <w:rPr>
            <w:noProof/>
            <w:webHidden/>
          </w:rPr>
          <w:fldChar w:fldCharType="end"/>
        </w:r>
      </w:hyperlink>
    </w:p>
    <w:p w14:paraId="2B821395"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2" w:history="1">
        <w:r w:rsidR="00662878" w:rsidRPr="009B3216">
          <w:rPr>
            <w:rStyle w:val="Hyperlink"/>
            <w:noProof/>
          </w:rPr>
          <w:t>Supporting learners with Learning Disabilities (LD)</w:t>
        </w:r>
        <w:r w:rsidR="00662878">
          <w:rPr>
            <w:noProof/>
            <w:webHidden/>
          </w:rPr>
          <w:tab/>
        </w:r>
        <w:r w:rsidR="00662878">
          <w:rPr>
            <w:noProof/>
            <w:webHidden/>
          </w:rPr>
          <w:fldChar w:fldCharType="begin"/>
        </w:r>
        <w:r w:rsidR="00662878">
          <w:rPr>
            <w:noProof/>
            <w:webHidden/>
          </w:rPr>
          <w:instrText xml:space="preserve"> PAGEREF _Toc161813752 \h </w:instrText>
        </w:r>
        <w:r w:rsidR="00662878">
          <w:rPr>
            <w:noProof/>
            <w:webHidden/>
          </w:rPr>
        </w:r>
        <w:r w:rsidR="00662878">
          <w:rPr>
            <w:noProof/>
            <w:webHidden/>
          </w:rPr>
          <w:fldChar w:fldCharType="separate"/>
        </w:r>
        <w:r w:rsidR="00662878">
          <w:rPr>
            <w:noProof/>
            <w:webHidden/>
          </w:rPr>
          <w:t>14</w:t>
        </w:r>
        <w:r w:rsidR="00662878">
          <w:rPr>
            <w:noProof/>
            <w:webHidden/>
          </w:rPr>
          <w:fldChar w:fldCharType="end"/>
        </w:r>
      </w:hyperlink>
    </w:p>
    <w:p w14:paraId="38360B9A"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3" w:history="1">
        <w:r w:rsidR="00662878" w:rsidRPr="009B3216">
          <w:rPr>
            <w:rStyle w:val="Hyperlink"/>
            <w:noProof/>
          </w:rPr>
          <w:t>Supporting student who are Gifted and Talented (GAT)</w:t>
        </w:r>
        <w:r w:rsidR="00662878">
          <w:rPr>
            <w:noProof/>
            <w:webHidden/>
          </w:rPr>
          <w:tab/>
        </w:r>
        <w:r w:rsidR="00662878">
          <w:rPr>
            <w:noProof/>
            <w:webHidden/>
          </w:rPr>
          <w:fldChar w:fldCharType="begin"/>
        </w:r>
        <w:r w:rsidR="00662878">
          <w:rPr>
            <w:noProof/>
            <w:webHidden/>
          </w:rPr>
          <w:instrText xml:space="preserve"> PAGEREF _Toc161813753 \h </w:instrText>
        </w:r>
        <w:r w:rsidR="00662878">
          <w:rPr>
            <w:noProof/>
            <w:webHidden/>
          </w:rPr>
        </w:r>
        <w:r w:rsidR="00662878">
          <w:rPr>
            <w:noProof/>
            <w:webHidden/>
          </w:rPr>
          <w:fldChar w:fldCharType="separate"/>
        </w:r>
        <w:r w:rsidR="00662878">
          <w:rPr>
            <w:noProof/>
            <w:webHidden/>
          </w:rPr>
          <w:t>15</w:t>
        </w:r>
        <w:r w:rsidR="00662878">
          <w:rPr>
            <w:noProof/>
            <w:webHidden/>
          </w:rPr>
          <w:fldChar w:fldCharType="end"/>
        </w:r>
      </w:hyperlink>
    </w:p>
    <w:p w14:paraId="0C67EFEF"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4" w:history="1">
        <w:r w:rsidR="00662878" w:rsidRPr="009B3216">
          <w:rPr>
            <w:rStyle w:val="Hyperlink"/>
            <w:noProof/>
          </w:rPr>
          <w:t>Supporting the learner with Emotional Behavioral Disorders (EBD)</w:t>
        </w:r>
        <w:r w:rsidR="00662878">
          <w:rPr>
            <w:noProof/>
            <w:webHidden/>
          </w:rPr>
          <w:tab/>
        </w:r>
        <w:r w:rsidR="00662878">
          <w:rPr>
            <w:noProof/>
            <w:webHidden/>
          </w:rPr>
          <w:fldChar w:fldCharType="begin"/>
        </w:r>
        <w:r w:rsidR="00662878">
          <w:rPr>
            <w:noProof/>
            <w:webHidden/>
          </w:rPr>
          <w:instrText xml:space="preserve"> PAGEREF _Toc161813754 \h </w:instrText>
        </w:r>
        <w:r w:rsidR="00662878">
          <w:rPr>
            <w:noProof/>
            <w:webHidden/>
          </w:rPr>
        </w:r>
        <w:r w:rsidR="00662878">
          <w:rPr>
            <w:noProof/>
            <w:webHidden/>
          </w:rPr>
          <w:fldChar w:fldCharType="separate"/>
        </w:r>
        <w:r w:rsidR="00662878">
          <w:rPr>
            <w:noProof/>
            <w:webHidden/>
          </w:rPr>
          <w:t>16</w:t>
        </w:r>
        <w:r w:rsidR="00662878">
          <w:rPr>
            <w:noProof/>
            <w:webHidden/>
          </w:rPr>
          <w:fldChar w:fldCharType="end"/>
        </w:r>
      </w:hyperlink>
    </w:p>
    <w:p w14:paraId="0A6C6743"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5" w:history="1">
        <w:r w:rsidR="00662878" w:rsidRPr="009B3216">
          <w:rPr>
            <w:rStyle w:val="Hyperlink"/>
            <w:noProof/>
          </w:rPr>
          <w:t>Supporting the learner with Physical and Multiple Disabilities</w:t>
        </w:r>
        <w:r w:rsidR="00662878">
          <w:rPr>
            <w:noProof/>
            <w:webHidden/>
          </w:rPr>
          <w:tab/>
        </w:r>
        <w:r w:rsidR="00662878">
          <w:rPr>
            <w:noProof/>
            <w:webHidden/>
          </w:rPr>
          <w:fldChar w:fldCharType="begin"/>
        </w:r>
        <w:r w:rsidR="00662878">
          <w:rPr>
            <w:noProof/>
            <w:webHidden/>
          </w:rPr>
          <w:instrText xml:space="preserve"> PAGEREF _Toc161813755 \h </w:instrText>
        </w:r>
        <w:r w:rsidR="00662878">
          <w:rPr>
            <w:noProof/>
            <w:webHidden/>
          </w:rPr>
        </w:r>
        <w:r w:rsidR="00662878">
          <w:rPr>
            <w:noProof/>
            <w:webHidden/>
          </w:rPr>
          <w:fldChar w:fldCharType="separate"/>
        </w:r>
        <w:r w:rsidR="00662878">
          <w:rPr>
            <w:noProof/>
            <w:webHidden/>
          </w:rPr>
          <w:t>17</w:t>
        </w:r>
        <w:r w:rsidR="00662878">
          <w:rPr>
            <w:noProof/>
            <w:webHidden/>
          </w:rPr>
          <w:fldChar w:fldCharType="end"/>
        </w:r>
      </w:hyperlink>
    </w:p>
    <w:p w14:paraId="7BC23B18"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6" w:history="1">
        <w:r w:rsidR="00662878" w:rsidRPr="009B3216">
          <w:rPr>
            <w:rStyle w:val="Hyperlink"/>
            <w:noProof/>
          </w:rPr>
          <w:t>Supporting students who are Deaf/Hard of Hearing</w:t>
        </w:r>
        <w:r w:rsidR="00662878">
          <w:rPr>
            <w:noProof/>
            <w:webHidden/>
          </w:rPr>
          <w:tab/>
        </w:r>
        <w:r w:rsidR="00662878">
          <w:rPr>
            <w:noProof/>
            <w:webHidden/>
          </w:rPr>
          <w:fldChar w:fldCharType="begin"/>
        </w:r>
        <w:r w:rsidR="00662878">
          <w:rPr>
            <w:noProof/>
            <w:webHidden/>
          </w:rPr>
          <w:instrText xml:space="preserve"> PAGEREF _Toc161813756 \h </w:instrText>
        </w:r>
        <w:r w:rsidR="00662878">
          <w:rPr>
            <w:noProof/>
            <w:webHidden/>
          </w:rPr>
        </w:r>
        <w:r w:rsidR="00662878">
          <w:rPr>
            <w:noProof/>
            <w:webHidden/>
          </w:rPr>
          <w:fldChar w:fldCharType="separate"/>
        </w:r>
        <w:r w:rsidR="00662878">
          <w:rPr>
            <w:noProof/>
            <w:webHidden/>
          </w:rPr>
          <w:t>18</w:t>
        </w:r>
        <w:r w:rsidR="00662878">
          <w:rPr>
            <w:noProof/>
            <w:webHidden/>
          </w:rPr>
          <w:fldChar w:fldCharType="end"/>
        </w:r>
      </w:hyperlink>
    </w:p>
    <w:p w14:paraId="65620C0A"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7" w:history="1">
        <w:r w:rsidR="00662878" w:rsidRPr="009B3216">
          <w:rPr>
            <w:rStyle w:val="Hyperlink"/>
            <w:noProof/>
          </w:rPr>
          <w:t>Supporting students who are Blind/Visually Impaired</w:t>
        </w:r>
        <w:r w:rsidR="00662878">
          <w:rPr>
            <w:noProof/>
            <w:webHidden/>
          </w:rPr>
          <w:tab/>
        </w:r>
        <w:r w:rsidR="00662878">
          <w:rPr>
            <w:noProof/>
            <w:webHidden/>
          </w:rPr>
          <w:fldChar w:fldCharType="begin"/>
        </w:r>
        <w:r w:rsidR="00662878">
          <w:rPr>
            <w:noProof/>
            <w:webHidden/>
          </w:rPr>
          <w:instrText xml:space="preserve"> PAGEREF _Toc161813757 \h </w:instrText>
        </w:r>
        <w:r w:rsidR="00662878">
          <w:rPr>
            <w:noProof/>
            <w:webHidden/>
          </w:rPr>
        </w:r>
        <w:r w:rsidR="00662878">
          <w:rPr>
            <w:noProof/>
            <w:webHidden/>
          </w:rPr>
          <w:fldChar w:fldCharType="separate"/>
        </w:r>
        <w:r w:rsidR="00662878">
          <w:rPr>
            <w:noProof/>
            <w:webHidden/>
          </w:rPr>
          <w:t>19</w:t>
        </w:r>
        <w:r w:rsidR="00662878">
          <w:rPr>
            <w:noProof/>
            <w:webHidden/>
          </w:rPr>
          <w:fldChar w:fldCharType="end"/>
        </w:r>
      </w:hyperlink>
    </w:p>
    <w:p w14:paraId="7D74D371"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58" w:history="1">
        <w:r w:rsidR="00662878" w:rsidRPr="009B3216">
          <w:rPr>
            <w:rStyle w:val="Hyperlink"/>
            <w:noProof/>
          </w:rPr>
          <w:t>Supporting students with Autism Spectrum Disorder (ASD)</w:t>
        </w:r>
        <w:r w:rsidR="00662878">
          <w:rPr>
            <w:noProof/>
            <w:webHidden/>
          </w:rPr>
          <w:tab/>
        </w:r>
        <w:r w:rsidR="00662878">
          <w:rPr>
            <w:noProof/>
            <w:webHidden/>
          </w:rPr>
          <w:fldChar w:fldCharType="begin"/>
        </w:r>
        <w:r w:rsidR="00662878">
          <w:rPr>
            <w:noProof/>
            <w:webHidden/>
          </w:rPr>
          <w:instrText xml:space="preserve"> PAGEREF _Toc161813758 \h </w:instrText>
        </w:r>
        <w:r w:rsidR="00662878">
          <w:rPr>
            <w:noProof/>
            <w:webHidden/>
          </w:rPr>
        </w:r>
        <w:r w:rsidR="00662878">
          <w:rPr>
            <w:noProof/>
            <w:webHidden/>
          </w:rPr>
          <w:fldChar w:fldCharType="separate"/>
        </w:r>
        <w:r w:rsidR="00662878">
          <w:rPr>
            <w:noProof/>
            <w:webHidden/>
          </w:rPr>
          <w:t>20</w:t>
        </w:r>
        <w:r w:rsidR="00662878">
          <w:rPr>
            <w:noProof/>
            <w:webHidden/>
          </w:rPr>
          <w:fldChar w:fldCharType="end"/>
        </w:r>
      </w:hyperlink>
    </w:p>
    <w:p w14:paraId="05E080E7"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59" w:history="1">
        <w:r w:rsidR="00662878" w:rsidRPr="009B3216">
          <w:rPr>
            <w:rStyle w:val="Hyperlink"/>
            <w:noProof/>
          </w:rPr>
          <w:t>Planning for the Learner</w:t>
        </w:r>
        <w:r w:rsidR="00662878">
          <w:rPr>
            <w:noProof/>
            <w:webHidden/>
          </w:rPr>
          <w:tab/>
        </w:r>
        <w:r w:rsidR="00662878">
          <w:rPr>
            <w:noProof/>
            <w:webHidden/>
          </w:rPr>
          <w:fldChar w:fldCharType="begin"/>
        </w:r>
        <w:r w:rsidR="00662878">
          <w:rPr>
            <w:noProof/>
            <w:webHidden/>
          </w:rPr>
          <w:instrText xml:space="preserve"> PAGEREF _Toc161813759 \h </w:instrText>
        </w:r>
        <w:r w:rsidR="00662878">
          <w:rPr>
            <w:noProof/>
            <w:webHidden/>
          </w:rPr>
        </w:r>
        <w:r w:rsidR="00662878">
          <w:rPr>
            <w:noProof/>
            <w:webHidden/>
          </w:rPr>
          <w:fldChar w:fldCharType="separate"/>
        </w:r>
        <w:r w:rsidR="00662878">
          <w:rPr>
            <w:noProof/>
            <w:webHidden/>
          </w:rPr>
          <w:t>22</w:t>
        </w:r>
        <w:r w:rsidR="00662878">
          <w:rPr>
            <w:noProof/>
            <w:webHidden/>
          </w:rPr>
          <w:fldChar w:fldCharType="end"/>
        </w:r>
      </w:hyperlink>
    </w:p>
    <w:p w14:paraId="10BDD24C"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60" w:history="1">
        <w:r w:rsidR="00662878" w:rsidRPr="009B3216">
          <w:rPr>
            <w:rStyle w:val="Hyperlink"/>
            <w:noProof/>
          </w:rPr>
          <w:t>Setting the foundation for transition planning</w:t>
        </w:r>
        <w:r w:rsidR="00662878">
          <w:rPr>
            <w:noProof/>
            <w:webHidden/>
          </w:rPr>
          <w:tab/>
        </w:r>
        <w:r w:rsidR="00662878">
          <w:rPr>
            <w:noProof/>
            <w:webHidden/>
          </w:rPr>
          <w:fldChar w:fldCharType="begin"/>
        </w:r>
        <w:r w:rsidR="00662878">
          <w:rPr>
            <w:noProof/>
            <w:webHidden/>
          </w:rPr>
          <w:instrText xml:space="preserve"> PAGEREF _Toc161813760 \h </w:instrText>
        </w:r>
        <w:r w:rsidR="00662878">
          <w:rPr>
            <w:noProof/>
            <w:webHidden/>
          </w:rPr>
        </w:r>
        <w:r w:rsidR="00662878">
          <w:rPr>
            <w:noProof/>
            <w:webHidden/>
          </w:rPr>
          <w:fldChar w:fldCharType="separate"/>
        </w:r>
        <w:r w:rsidR="00662878">
          <w:rPr>
            <w:noProof/>
            <w:webHidden/>
          </w:rPr>
          <w:t>22</w:t>
        </w:r>
        <w:r w:rsidR="00662878">
          <w:rPr>
            <w:noProof/>
            <w:webHidden/>
          </w:rPr>
          <w:fldChar w:fldCharType="end"/>
        </w:r>
      </w:hyperlink>
    </w:p>
    <w:p w14:paraId="5D395FCF"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61" w:history="1">
        <w:r w:rsidR="00662878" w:rsidRPr="009B3216">
          <w:rPr>
            <w:rStyle w:val="Hyperlink"/>
            <w:noProof/>
          </w:rPr>
          <w:t>Engaging the learner for transition planning</w:t>
        </w:r>
        <w:r w:rsidR="00662878">
          <w:rPr>
            <w:noProof/>
            <w:webHidden/>
          </w:rPr>
          <w:tab/>
        </w:r>
        <w:r w:rsidR="00662878">
          <w:rPr>
            <w:noProof/>
            <w:webHidden/>
          </w:rPr>
          <w:fldChar w:fldCharType="begin"/>
        </w:r>
        <w:r w:rsidR="00662878">
          <w:rPr>
            <w:noProof/>
            <w:webHidden/>
          </w:rPr>
          <w:instrText xml:space="preserve"> PAGEREF _Toc161813761 \h </w:instrText>
        </w:r>
        <w:r w:rsidR="00662878">
          <w:rPr>
            <w:noProof/>
            <w:webHidden/>
          </w:rPr>
        </w:r>
        <w:r w:rsidR="00662878">
          <w:rPr>
            <w:noProof/>
            <w:webHidden/>
          </w:rPr>
          <w:fldChar w:fldCharType="separate"/>
        </w:r>
        <w:r w:rsidR="00662878">
          <w:rPr>
            <w:noProof/>
            <w:webHidden/>
          </w:rPr>
          <w:t>22</w:t>
        </w:r>
        <w:r w:rsidR="00662878">
          <w:rPr>
            <w:noProof/>
            <w:webHidden/>
          </w:rPr>
          <w:fldChar w:fldCharType="end"/>
        </w:r>
      </w:hyperlink>
    </w:p>
    <w:p w14:paraId="7D1D7CDC"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62" w:history="1">
        <w:r w:rsidR="00662878" w:rsidRPr="009B3216">
          <w:rPr>
            <w:rStyle w:val="Hyperlink"/>
            <w:noProof/>
          </w:rPr>
          <w:t>Engaging the family for transition planning</w:t>
        </w:r>
        <w:r w:rsidR="00662878">
          <w:rPr>
            <w:noProof/>
            <w:webHidden/>
          </w:rPr>
          <w:tab/>
        </w:r>
        <w:r w:rsidR="00662878">
          <w:rPr>
            <w:noProof/>
            <w:webHidden/>
          </w:rPr>
          <w:fldChar w:fldCharType="begin"/>
        </w:r>
        <w:r w:rsidR="00662878">
          <w:rPr>
            <w:noProof/>
            <w:webHidden/>
          </w:rPr>
          <w:instrText xml:space="preserve"> PAGEREF _Toc161813762 \h </w:instrText>
        </w:r>
        <w:r w:rsidR="00662878">
          <w:rPr>
            <w:noProof/>
            <w:webHidden/>
          </w:rPr>
        </w:r>
        <w:r w:rsidR="00662878">
          <w:rPr>
            <w:noProof/>
            <w:webHidden/>
          </w:rPr>
          <w:fldChar w:fldCharType="separate"/>
        </w:r>
        <w:r w:rsidR="00662878">
          <w:rPr>
            <w:noProof/>
            <w:webHidden/>
          </w:rPr>
          <w:t>22</w:t>
        </w:r>
        <w:r w:rsidR="00662878">
          <w:rPr>
            <w:noProof/>
            <w:webHidden/>
          </w:rPr>
          <w:fldChar w:fldCharType="end"/>
        </w:r>
      </w:hyperlink>
    </w:p>
    <w:p w14:paraId="6F4BFD01"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63" w:history="1">
        <w:r w:rsidR="00662878" w:rsidRPr="009B3216">
          <w:rPr>
            <w:rStyle w:val="Hyperlink"/>
            <w:noProof/>
          </w:rPr>
          <w:t>Evaluating the school support for transition planning</w:t>
        </w:r>
        <w:r w:rsidR="00662878">
          <w:rPr>
            <w:noProof/>
            <w:webHidden/>
          </w:rPr>
          <w:tab/>
        </w:r>
        <w:r w:rsidR="00662878">
          <w:rPr>
            <w:noProof/>
            <w:webHidden/>
          </w:rPr>
          <w:fldChar w:fldCharType="begin"/>
        </w:r>
        <w:r w:rsidR="00662878">
          <w:rPr>
            <w:noProof/>
            <w:webHidden/>
          </w:rPr>
          <w:instrText xml:space="preserve"> PAGEREF _Toc161813763 \h </w:instrText>
        </w:r>
        <w:r w:rsidR="00662878">
          <w:rPr>
            <w:noProof/>
            <w:webHidden/>
          </w:rPr>
        </w:r>
        <w:r w:rsidR="00662878">
          <w:rPr>
            <w:noProof/>
            <w:webHidden/>
          </w:rPr>
          <w:fldChar w:fldCharType="separate"/>
        </w:r>
        <w:r w:rsidR="00662878">
          <w:rPr>
            <w:noProof/>
            <w:webHidden/>
          </w:rPr>
          <w:t>23</w:t>
        </w:r>
        <w:r w:rsidR="00662878">
          <w:rPr>
            <w:noProof/>
            <w:webHidden/>
          </w:rPr>
          <w:fldChar w:fldCharType="end"/>
        </w:r>
      </w:hyperlink>
    </w:p>
    <w:p w14:paraId="5135FD95" w14:textId="77777777" w:rsidR="00662878" w:rsidRDefault="00000000">
      <w:pPr>
        <w:pStyle w:val="TOC1"/>
        <w:rPr>
          <w:rFonts w:eastAsiaTheme="minorEastAsia"/>
          <w:color w:val="auto"/>
          <w:kern w:val="2"/>
          <w:szCs w:val="22"/>
          <w:lang w:val="en-JM" w:eastAsia="en-JM"/>
          <w14:ligatures w14:val="standardContextual"/>
        </w:rPr>
      </w:pPr>
      <w:hyperlink w:anchor="_Toc161813764" w:history="1">
        <w:r w:rsidR="00662878" w:rsidRPr="009B3216">
          <w:rPr>
            <w:rStyle w:val="Hyperlink"/>
          </w:rPr>
          <w:t>School-to-work Transition Preparation</w:t>
        </w:r>
        <w:r w:rsidR="00662878">
          <w:rPr>
            <w:webHidden/>
          </w:rPr>
          <w:tab/>
        </w:r>
        <w:r w:rsidR="00662878">
          <w:rPr>
            <w:webHidden/>
          </w:rPr>
          <w:fldChar w:fldCharType="begin"/>
        </w:r>
        <w:r w:rsidR="00662878">
          <w:rPr>
            <w:webHidden/>
          </w:rPr>
          <w:instrText xml:space="preserve"> PAGEREF _Toc161813764 \h </w:instrText>
        </w:r>
        <w:r w:rsidR="00662878">
          <w:rPr>
            <w:webHidden/>
          </w:rPr>
        </w:r>
        <w:r w:rsidR="00662878">
          <w:rPr>
            <w:webHidden/>
          </w:rPr>
          <w:fldChar w:fldCharType="separate"/>
        </w:r>
        <w:r w:rsidR="00662878">
          <w:rPr>
            <w:webHidden/>
          </w:rPr>
          <w:t>24</w:t>
        </w:r>
        <w:r w:rsidR="00662878">
          <w:rPr>
            <w:webHidden/>
          </w:rPr>
          <w:fldChar w:fldCharType="end"/>
        </w:r>
      </w:hyperlink>
    </w:p>
    <w:p w14:paraId="1F4E1E77"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65" w:history="1">
        <w:r w:rsidR="00662878" w:rsidRPr="009B3216">
          <w:rPr>
            <w:rStyle w:val="Hyperlink"/>
            <w:noProof/>
          </w:rPr>
          <w:t>The Transition Plan</w:t>
        </w:r>
        <w:r w:rsidR="00662878">
          <w:rPr>
            <w:noProof/>
            <w:webHidden/>
          </w:rPr>
          <w:tab/>
        </w:r>
        <w:r w:rsidR="00662878">
          <w:rPr>
            <w:noProof/>
            <w:webHidden/>
          </w:rPr>
          <w:fldChar w:fldCharType="begin"/>
        </w:r>
        <w:r w:rsidR="00662878">
          <w:rPr>
            <w:noProof/>
            <w:webHidden/>
          </w:rPr>
          <w:instrText xml:space="preserve"> PAGEREF _Toc161813765 \h </w:instrText>
        </w:r>
        <w:r w:rsidR="00662878">
          <w:rPr>
            <w:noProof/>
            <w:webHidden/>
          </w:rPr>
        </w:r>
        <w:r w:rsidR="00662878">
          <w:rPr>
            <w:noProof/>
            <w:webHidden/>
          </w:rPr>
          <w:fldChar w:fldCharType="separate"/>
        </w:r>
        <w:r w:rsidR="00662878">
          <w:rPr>
            <w:noProof/>
            <w:webHidden/>
          </w:rPr>
          <w:t>25</w:t>
        </w:r>
        <w:r w:rsidR="00662878">
          <w:rPr>
            <w:noProof/>
            <w:webHidden/>
          </w:rPr>
          <w:fldChar w:fldCharType="end"/>
        </w:r>
      </w:hyperlink>
    </w:p>
    <w:p w14:paraId="12F36CD6"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66" w:history="1">
        <w:r w:rsidR="00662878" w:rsidRPr="009B3216">
          <w:rPr>
            <w:rStyle w:val="Hyperlink"/>
            <w:noProof/>
          </w:rPr>
          <w:t>Team Meetings</w:t>
        </w:r>
        <w:r w:rsidR="00662878">
          <w:rPr>
            <w:noProof/>
            <w:webHidden/>
          </w:rPr>
          <w:tab/>
        </w:r>
        <w:r w:rsidR="00662878">
          <w:rPr>
            <w:noProof/>
            <w:webHidden/>
          </w:rPr>
          <w:fldChar w:fldCharType="begin"/>
        </w:r>
        <w:r w:rsidR="00662878">
          <w:rPr>
            <w:noProof/>
            <w:webHidden/>
          </w:rPr>
          <w:instrText xml:space="preserve"> PAGEREF _Toc161813766 \h </w:instrText>
        </w:r>
        <w:r w:rsidR="00662878">
          <w:rPr>
            <w:noProof/>
            <w:webHidden/>
          </w:rPr>
        </w:r>
        <w:r w:rsidR="00662878">
          <w:rPr>
            <w:noProof/>
            <w:webHidden/>
          </w:rPr>
          <w:fldChar w:fldCharType="separate"/>
        </w:r>
        <w:r w:rsidR="00662878">
          <w:rPr>
            <w:noProof/>
            <w:webHidden/>
          </w:rPr>
          <w:t>27</w:t>
        </w:r>
        <w:r w:rsidR="00662878">
          <w:rPr>
            <w:noProof/>
            <w:webHidden/>
          </w:rPr>
          <w:fldChar w:fldCharType="end"/>
        </w:r>
      </w:hyperlink>
    </w:p>
    <w:p w14:paraId="1FA30AA9"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67" w:history="1">
        <w:r w:rsidR="00662878" w:rsidRPr="009B3216">
          <w:rPr>
            <w:rStyle w:val="Hyperlink"/>
            <w:noProof/>
          </w:rPr>
          <w:t>Critical steps for the Transition Team</w:t>
        </w:r>
        <w:r w:rsidR="00662878">
          <w:rPr>
            <w:noProof/>
            <w:webHidden/>
          </w:rPr>
          <w:tab/>
        </w:r>
        <w:r w:rsidR="00662878">
          <w:rPr>
            <w:noProof/>
            <w:webHidden/>
          </w:rPr>
          <w:fldChar w:fldCharType="begin"/>
        </w:r>
        <w:r w:rsidR="00662878">
          <w:rPr>
            <w:noProof/>
            <w:webHidden/>
          </w:rPr>
          <w:instrText xml:space="preserve"> PAGEREF _Toc161813767 \h </w:instrText>
        </w:r>
        <w:r w:rsidR="00662878">
          <w:rPr>
            <w:noProof/>
            <w:webHidden/>
          </w:rPr>
        </w:r>
        <w:r w:rsidR="00662878">
          <w:rPr>
            <w:noProof/>
            <w:webHidden/>
          </w:rPr>
          <w:fldChar w:fldCharType="separate"/>
        </w:r>
        <w:r w:rsidR="00662878">
          <w:rPr>
            <w:noProof/>
            <w:webHidden/>
          </w:rPr>
          <w:t>28</w:t>
        </w:r>
        <w:r w:rsidR="00662878">
          <w:rPr>
            <w:noProof/>
            <w:webHidden/>
          </w:rPr>
          <w:fldChar w:fldCharType="end"/>
        </w:r>
      </w:hyperlink>
    </w:p>
    <w:p w14:paraId="4CDCC2B8"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68" w:history="1">
        <w:r w:rsidR="00662878" w:rsidRPr="009B3216">
          <w:rPr>
            <w:rStyle w:val="Hyperlink"/>
            <w:noProof/>
          </w:rPr>
          <w:t>Critical points to drive the discussion of the Transition Team</w:t>
        </w:r>
        <w:r w:rsidR="00662878">
          <w:rPr>
            <w:noProof/>
            <w:webHidden/>
          </w:rPr>
          <w:tab/>
        </w:r>
        <w:r w:rsidR="00662878">
          <w:rPr>
            <w:noProof/>
            <w:webHidden/>
          </w:rPr>
          <w:fldChar w:fldCharType="begin"/>
        </w:r>
        <w:r w:rsidR="00662878">
          <w:rPr>
            <w:noProof/>
            <w:webHidden/>
          </w:rPr>
          <w:instrText xml:space="preserve"> PAGEREF _Toc161813768 \h </w:instrText>
        </w:r>
        <w:r w:rsidR="00662878">
          <w:rPr>
            <w:noProof/>
            <w:webHidden/>
          </w:rPr>
        </w:r>
        <w:r w:rsidR="00662878">
          <w:rPr>
            <w:noProof/>
            <w:webHidden/>
          </w:rPr>
          <w:fldChar w:fldCharType="separate"/>
        </w:r>
        <w:r w:rsidR="00662878">
          <w:rPr>
            <w:noProof/>
            <w:webHidden/>
          </w:rPr>
          <w:t>28</w:t>
        </w:r>
        <w:r w:rsidR="00662878">
          <w:rPr>
            <w:noProof/>
            <w:webHidden/>
          </w:rPr>
          <w:fldChar w:fldCharType="end"/>
        </w:r>
      </w:hyperlink>
    </w:p>
    <w:p w14:paraId="4C26F811"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69" w:history="1">
        <w:r w:rsidR="00662878" w:rsidRPr="009B3216">
          <w:rPr>
            <w:rStyle w:val="Hyperlink"/>
            <w:noProof/>
          </w:rPr>
          <w:t>The Guidance Counsellor’s Role</w:t>
        </w:r>
        <w:r w:rsidR="00662878">
          <w:rPr>
            <w:noProof/>
            <w:webHidden/>
          </w:rPr>
          <w:tab/>
        </w:r>
        <w:r w:rsidR="00662878">
          <w:rPr>
            <w:noProof/>
            <w:webHidden/>
          </w:rPr>
          <w:fldChar w:fldCharType="begin"/>
        </w:r>
        <w:r w:rsidR="00662878">
          <w:rPr>
            <w:noProof/>
            <w:webHidden/>
          </w:rPr>
          <w:instrText xml:space="preserve"> PAGEREF _Toc161813769 \h </w:instrText>
        </w:r>
        <w:r w:rsidR="00662878">
          <w:rPr>
            <w:noProof/>
            <w:webHidden/>
          </w:rPr>
        </w:r>
        <w:r w:rsidR="00662878">
          <w:rPr>
            <w:noProof/>
            <w:webHidden/>
          </w:rPr>
          <w:fldChar w:fldCharType="separate"/>
        </w:r>
        <w:r w:rsidR="00662878">
          <w:rPr>
            <w:noProof/>
            <w:webHidden/>
          </w:rPr>
          <w:t>29</w:t>
        </w:r>
        <w:r w:rsidR="00662878">
          <w:rPr>
            <w:noProof/>
            <w:webHidden/>
          </w:rPr>
          <w:fldChar w:fldCharType="end"/>
        </w:r>
      </w:hyperlink>
    </w:p>
    <w:p w14:paraId="0E077B3F"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0" w:history="1">
        <w:r w:rsidR="00662878" w:rsidRPr="009B3216">
          <w:rPr>
            <w:rStyle w:val="Hyperlink"/>
            <w:noProof/>
          </w:rPr>
          <w:t>Home and School Collaboration</w:t>
        </w:r>
        <w:r w:rsidR="00662878">
          <w:rPr>
            <w:noProof/>
            <w:webHidden/>
          </w:rPr>
          <w:tab/>
        </w:r>
        <w:r w:rsidR="00662878">
          <w:rPr>
            <w:noProof/>
            <w:webHidden/>
          </w:rPr>
          <w:fldChar w:fldCharType="begin"/>
        </w:r>
        <w:r w:rsidR="00662878">
          <w:rPr>
            <w:noProof/>
            <w:webHidden/>
          </w:rPr>
          <w:instrText xml:space="preserve"> PAGEREF _Toc161813770 \h </w:instrText>
        </w:r>
        <w:r w:rsidR="00662878">
          <w:rPr>
            <w:noProof/>
            <w:webHidden/>
          </w:rPr>
        </w:r>
        <w:r w:rsidR="00662878">
          <w:rPr>
            <w:noProof/>
            <w:webHidden/>
          </w:rPr>
          <w:fldChar w:fldCharType="separate"/>
        </w:r>
        <w:r w:rsidR="00662878">
          <w:rPr>
            <w:noProof/>
            <w:webHidden/>
          </w:rPr>
          <w:t>29</w:t>
        </w:r>
        <w:r w:rsidR="00662878">
          <w:rPr>
            <w:noProof/>
            <w:webHidden/>
          </w:rPr>
          <w:fldChar w:fldCharType="end"/>
        </w:r>
      </w:hyperlink>
    </w:p>
    <w:p w14:paraId="500FD5E9"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1" w:history="1">
        <w:r w:rsidR="00662878" w:rsidRPr="009B3216">
          <w:rPr>
            <w:rStyle w:val="Hyperlink"/>
            <w:noProof/>
            <w:lang w:val="en-GB"/>
          </w:rPr>
          <w:t>School and Community Collaboration</w:t>
        </w:r>
        <w:r w:rsidR="00662878">
          <w:rPr>
            <w:noProof/>
            <w:webHidden/>
          </w:rPr>
          <w:tab/>
        </w:r>
        <w:r w:rsidR="00662878">
          <w:rPr>
            <w:noProof/>
            <w:webHidden/>
          </w:rPr>
          <w:fldChar w:fldCharType="begin"/>
        </w:r>
        <w:r w:rsidR="00662878">
          <w:rPr>
            <w:noProof/>
            <w:webHidden/>
          </w:rPr>
          <w:instrText xml:space="preserve"> PAGEREF _Toc161813771 \h </w:instrText>
        </w:r>
        <w:r w:rsidR="00662878">
          <w:rPr>
            <w:noProof/>
            <w:webHidden/>
          </w:rPr>
        </w:r>
        <w:r w:rsidR="00662878">
          <w:rPr>
            <w:noProof/>
            <w:webHidden/>
          </w:rPr>
          <w:fldChar w:fldCharType="separate"/>
        </w:r>
        <w:r w:rsidR="00662878">
          <w:rPr>
            <w:noProof/>
            <w:webHidden/>
          </w:rPr>
          <w:t>30</w:t>
        </w:r>
        <w:r w:rsidR="00662878">
          <w:rPr>
            <w:noProof/>
            <w:webHidden/>
          </w:rPr>
          <w:fldChar w:fldCharType="end"/>
        </w:r>
      </w:hyperlink>
    </w:p>
    <w:p w14:paraId="0A8E2410"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2" w:history="1">
        <w:r w:rsidR="00662878" w:rsidRPr="009B3216">
          <w:rPr>
            <w:rStyle w:val="Hyperlink"/>
            <w:noProof/>
            <w:lang w:val="en-GB"/>
          </w:rPr>
          <w:t>Interagency Collaboration</w:t>
        </w:r>
        <w:r w:rsidR="00662878">
          <w:rPr>
            <w:noProof/>
            <w:webHidden/>
          </w:rPr>
          <w:tab/>
        </w:r>
        <w:r w:rsidR="00662878">
          <w:rPr>
            <w:noProof/>
            <w:webHidden/>
          </w:rPr>
          <w:fldChar w:fldCharType="begin"/>
        </w:r>
        <w:r w:rsidR="00662878">
          <w:rPr>
            <w:noProof/>
            <w:webHidden/>
          </w:rPr>
          <w:instrText xml:space="preserve"> PAGEREF _Toc161813772 \h </w:instrText>
        </w:r>
        <w:r w:rsidR="00662878">
          <w:rPr>
            <w:noProof/>
            <w:webHidden/>
          </w:rPr>
        </w:r>
        <w:r w:rsidR="00662878">
          <w:rPr>
            <w:noProof/>
            <w:webHidden/>
          </w:rPr>
          <w:fldChar w:fldCharType="separate"/>
        </w:r>
        <w:r w:rsidR="00662878">
          <w:rPr>
            <w:noProof/>
            <w:webHidden/>
          </w:rPr>
          <w:t>30</w:t>
        </w:r>
        <w:r w:rsidR="00662878">
          <w:rPr>
            <w:noProof/>
            <w:webHidden/>
          </w:rPr>
          <w:fldChar w:fldCharType="end"/>
        </w:r>
      </w:hyperlink>
    </w:p>
    <w:p w14:paraId="0A0A3A2E"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73" w:history="1">
        <w:r w:rsidR="00662878" w:rsidRPr="009B3216">
          <w:rPr>
            <w:rStyle w:val="Hyperlink"/>
            <w:noProof/>
          </w:rPr>
          <w:t>Planning for the Student – Critical Considerations</w:t>
        </w:r>
        <w:r w:rsidR="00662878">
          <w:rPr>
            <w:noProof/>
            <w:webHidden/>
          </w:rPr>
          <w:tab/>
        </w:r>
        <w:r w:rsidR="00662878">
          <w:rPr>
            <w:noProof/>
            <w:webHidden/>
          </w:rPr>
          <w:fldChar w:fldCharType="begin"/>
        </w:r>
        <w:r w:rsidR="00662878">
          <w:rPr>
            <w:noProof/>
            <w:webHidden/>
          </w:rPr>
          <w:instrText xml:space="preserve"> PAGEREF _Toc161813773 \h </w:instrText>
        </w:r>
        <w:r w:rsidR="00662878">
          <w:rPr>
            <w:noProof/>
            <w:webHidden/>
          </w:rPr>
        </w:r>
        <w:r w:rsidR="00662878">
          <w:rPr>
            <w:noProof/>
            <w:webHidden/>
          </w:rPr>
          <w:fldChar w:fldCharType="separate"/>
        </w:r>
        <w:r w:rsidR="00662878">
          <w:rPr>
            <w:noProof/>
            <w:webHidden/>
          </w:rPr>
          <w:t>32</w:t>
        </w:r>
        <w:r w:rsidR="00662878">
          <w:rPr>
            <w:noProof/>
            <w:webHidden/>
          </w:rPr>
          <w:fldChar w:fldCharType="end"/>
        </w:r>
      </w:hyperlink>
    </w:p>
    <w:p w14:paraId="4566AB50"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4" w:history="1">
        <w:r w:rsidR="00662878" w:rsidRPr="009B3216">
          <w:rPr>
            <w:rStyle w:val="Hyperlink"/>
            <w:noProof/>
          </w:rPr>
          <w:t>Steps to planning</w:t>
        </w:r>
        <w:r w:rsidR="00662878">
          <w:rPr>
            <w:noProof/>
            <w:webHidden/>
          </w:rPr>
          <w:tab/>
        </w:r>
        <w:r w:rsidR="00662878">
          <w:rPr>
            <w:noProof/>
            <w:webHidden/>
          </w:rPr>
          <w:fldChar w:fldCharType="begin"/>
        </w:r>
        <w:r w:rsidR="00662878">
          <w:rPr>
            <w:noProof/>
            <w:webHidden/>
          </w:rPr>
          <w:instrText xml:space="preserve"> PAGEREF _Toc161813774 \h </w:instrText>
        </w:r>
        <w:r w:rsidR="00662878">
          <w:rPr>
            <w:noProof/>
            <w:webHidden/>
          </w:rPr>
        </w:r>
        <w:r w:rsidR="00662878">
          <w:rPr>
            <w:noProof/>
            <w:webHidden/>
          </w:rPr>
          <w:fldChar w:fldCharType="separate"/>
        </w:r>
        <w:r w:rsidR="00662878">
          <w:rPr>
            <w:noProof/>
            <w:webHidden/>
          </w:rPr>
          <w:t>32</w:t>
        </w:r>
        <w:r w:rsidR="00662878">
          <w:rPr>
            <w:noProof/>
            <w:webHidden/>
          </w:rPr>
          <w:fldChar w:fldCharType="end"/>
        </w:r>
      </w:hyperlink>
    </w:p>
    <w:p w14:paraId="0EC6E32C"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5" w:history="1">
        <w:r w:rsidR="00662878" w:rsidRPr="009B3216">
          <w:rPr>
            <w:rStyle w:val="Hyperlink"/>
            <w:noProof/>
          </w:rPr>
          <w:t>Incorporating Transition Plan into the Individualized Intervention Plan (IIP)</w:t>
        </w:r>
        <w:r w:rsidR="00662878">
          <w:rPr>
            <w:noProof/>
            <w:webHidden/>
          </w:rPr>
          <w:tab/>
        </w:r>
        <w:r w:rsidR="00662878">
          <w:rPr>
            <w:noProof/>
            <w:webHidden/>
          </w:rPr>
          <w:fldChar w:fldCharType="begin"/>
        </w:r>
        <w:r w:rsidR="00662878">
          <w:rPr>
            <w:noProof/>
            <w:webHidden/>
          </w:rPr>
          <w:instrText xml:space="preserve"> PAGEREF _Toc161813775 \h </w:instrText>
        </w:r>
        <w:r w:rsidR="00662878">
          <w:rPr>
            <w:noProof/>
            <w:webHidden/>
          </w:rPr>
        </w:r>
        <w:r w:rsidR="00662878">
          <w:rPr>
            <w:noProof/>
            <w:webHidden/>
          </w:rPr>
          <w:fldChar w:fldCharType="separate"/>
        </w:r>
        <w:r w:rsidR="00662878">
          <w:rPr>
            <w:noProof/>
            <w:webHidden/>
          </w:rPr>
          <w:t>33</w:t>
        </w:r>
        <w:r w:rsidR="00662878">
          <w:rPr>
            <w:noProof/>
            <w:webHidden/>
          </w:rPr>
          <w:fldChar w:fldCharType="end"/>
        </w:r>
      </w:hyperlink>
    </w:p>
    <w:p w14:paraId="7F05D0EB"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6" w:history="1">
        <w:r w:rsidR="00662878" w:rsidRPr="009B3216">
          <w:rPr>
            <w:rStyle w:val="Hyperlink"/>
            <w:noProof/>
          </w:rPr>
          <w:t>Steps to develop transition goals</w:t>
        </w:r>
        <w:r w:rsidR="00662878">
          <w:rPr>
            <w:noProof/>
            <w:webHidden/>
          </w:rPr>
          <w:tab/>
        </w:r>
        <w:r w:rsidR="00662878">
          <w:rPr>
            <w:noProof/>
            <w:webHidden/>
          </w:rPr>
          <w:fldChar w:fldCharType="begin"/>
        </w:r>
        <w:r w:rsidR="00662878">
          <w:rPr>
            <w:noProof/>
            <w:webHidden/>
          </w:rPr>
          <w:instrText xml:space="preserve"> PAGEREF _Toc161813776 \h </w:instrText>
        </w:r>
        <w:r w:rsidR="00662878">
          <w:rPr>
            <w:noProof/>
            <w:webHidden/>
          </w:rPr>
        </w:r>
        <w:r w:rsidR="00662878">
          <w:rPr>
            <w:noProof/>
            <w:webHidden/>
          </w:rPr>
          <w:fldChar w:fldCharType="separate"/>
        </w:r>
        <w:r w:rsidR="00662878">
          <w:rPr>
            <w:noProof/>
            <w:webHidden/>
          </w:rPr>
          <w:t>35</w:t>
        </w:r>
        <w:r w:rsidR="00662878">
          <w:rPr>
            <w:noProof/>
            <w:webHidden/>
          </w:rPr>
          <w:fldChar w:fldCharType="end"/>
        </w:r>
      </w:hyperlink>
    </w:p>
    <w:p w14:paraId="1D2CC195"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7" w:history="1">
        <w:r w:rsidR="00662878" w:rsidRPr="009B3216">
          <w:rPr>
            <w:rStyle w:val="Hyperlink"/>
            <w:noProof/>
          </w:rPr>
          <w:t>What should the transition plan include?</w:t>
        </w:r>
        <w:r w:rsidR="00662878">
          <w:rPr>
            <w:noProof/>
            <w:webHidden/>
          </w:rPr>
          <w:tab/>
        </w:r>
        <w:r w:rsidR="00662878">
          <w:rPr>
            <w:noProof/>
            <w:webHidden/>
          </w:rPr>
          <w:fldChar w:fldCharType="begin"/>
        </w:r>
        <w:r w:rsidR="00662878">
          <w:rPr>
            <w:noProof/>
            <w:webHidden/>
          </w:rPr>
          <w:instrText xml:space="preserve"> PAGEREF _Toc161813777 \h </w:instrText>
        </w:r>
        <w:r w:rsidR="00662878">
          <w:rPr>
            <w:noProof/>
            <w:webHidden/>
          </w:rPr>
        </w:r>
        <w:r w:rsidR="00662878">
          <w:rPr>
            <w:noProof/>
            <w:webHidden/>
          </w:rPr>
          <w:fldChar w:fldCharType="separate"/>
        </w:r>
        <w:r w:rsidR="00662878">
          <w:rPr>
            <w:noProof/>
            <w:webHidden/>
          </w:rPr>
          <w:t>35</w:t>
        </w:r>
        <w:r w:rsidR="00662878">
          <w:rPr>
            <w:noProof/>
            <w:webHidden/>
          </w:rPr>
          <w:fldChar w:fldCharType="end"/>
        </w:r>
      </w:hyperlink>
    </w:p>
    <w:p w14:paraId="590B2E7E" w14:textId="77777777" w:rsidR="00662878" w:rsidRDefault="00000000">
      <w:pPr>
        <w:pStyle w:val="TOC3"/>
        <w:tabs>
          <w:tab w:val="right" w:leader="underscore" w:pos="9206"/>
        </w:tabs>
        <w:rPr>
          <w:rFonts w:eastAsiaTheme="minorEastAsia"/>
          <w:noProof/>
          <w:kern w:val="2"/>
          <w:sz w:val="22"/>
          <w:szCs w:val="22"/>
          <w:lang w:val="en-JM" w:eastAsia="en-JM"/>
          <w14:ligatures w14:val="standardContextual"/>
        </w:rPr>
      </w:pPr>
      <w:hyperlink w:anchor="_Toc161813778" w:history="1">
        <w:r w:rsidR="00662878" w:rsidRPr="009B3216">
          <w:rPr>
            <w:rStyle w:val="Hyperlink"/>
            <w:noProof/>
          </w:rPr>
          <w:t>Life-Centred Education Curriculum</w:t>
        </w:r>
        <w:r w:rsidR="00662878">
          <w:rPr>
            <w:noProof/>
            <w:webHidden/>
          </w:rPr>
          <w:tab/>
        </w:r>
        <w:r w:rsidR="00662878">
          <w:rPr>
            <w:noProof/>
            <w:webHidden/>
          </w:rPr>
          <w:fldChar w:fldCharType="begin"/>
        </w:r>
        <w:r w:rsidR="00662878">
          <w:rPr>
            <w:noProof/>
            <w:webHidden/>
          </w:rPr>
          <w:instrText xml:space="preserve"> PAGEREF _Toc161813778 \h </w:instrText>
        </w:r>
        <w:r w:rsidR="00662878">
          <w:rPr>
            <w:noProof/>
            <w:webHidden/>
          </w:rPr>
        </w:r>
        <w:r w:rsidR="00662878">
          <w:rPr>
            <w:noProof/>
            <w:webHidden/>
          </w:rPr>
          <w:fldChar w:fldCharType="separate"/>
        </w:r>
        <w:r w:rsidR="00662878">
          <w:rPr>
            <w:noProof/>
            <w:webHidden/>
          </w:rPr>
          <w:t>35</w:t>
        </w:r>
        <w:r w:rsidR="00662878">
          <w:rPr>
            <w:noProof/>
            <w:webHidden/>
          </w:rPr>
          <w:fldChar w:fldCharType="end"/>
        </w:r>
      </w:hyperlink>
    </w:p>
    <w:p w14:paraId="1D038EE9"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79" w:history="1">
        <w:r w:rsidR="00662878" w:rsidRPr="009B3216">
          <w:rPr>
            <w:rStyle w:val="Hyperlink"/>
            <w:noProof/>
          </w:rPr>
          <w:t>Summarizing Comments</w:t>
        </w:r>
        <w:r w:rsidR="00662878">
          <w:rPr>
            <w:noProof/>
            <w:webHidden/>
          </w:rPr>
          <w:tab/>
        </w:r>
        <w:r w:rsidR="00662878">
          <w:rPr>
            <w:noProof/>
            <w:webHidden/>
          </w:rPr>
          <w:fldChar w:fldCharType="begin"/>
        </w:r>
        <w:r w:rsidR="00662878">
          <w:rPr>
            <w:noProof/>
            <w:webHidden/>
          </w:rPr>
          <w:instrText xml:space="preserve"> PAGEREF _Toc161813779 \h </w:instrText>
        </w:r>
        <w:r w:rsidR="00662878">
          <w:rPr>
            <w:noProof/>
            <w:webHidden/>
          </w:rPr>
        </w:r>
        <w:r w:rsidR="00662878">
          <w:rPr>
            <w:noProof/>
            <w:webHidden/>
          </w:rPr>
          <w:fldChar w:fldCharType="separate"/>
        </w:r>
        <w:r w:rsidR="00662878">
          <w:rPr>
            <w:noProof/>
            <w:webHidden/>
          </w:rPr>
          <w:t>44</w:t>
        </w:r>
        <w:r w:rsidR="00662878">
          <w:rPr>
            <w:noProof/>
            <w:webHidden/>
          </w:rPr>
          <w:fldChar w:fldCharType="end"/>
        </w:r>
      </w:hyperlink>
    </w:p>
    <w:p w14:paraId="2C8E5324" w14:textId="77777777" w:rsidR="00662878" w:rsidRDefault="00000000">
      <w:pPr>
        <w:pStyle w:val="TOC2"/>
        <w:tabs>
          <w:tab w:val="right" w:leader="underscore" w:pos="9206"/>
        </w:tabs>
        <w:rPr>
          <w:rFonts w:eastAsiaTheme="minorEastAsia"/>
          <w:noProof/>
          <w:kern w:val="2"/>
          <w:sz w:val="22"/>
          <w:szCs w:val="22"/>
          <w:lang w:val="en-JM" w:eastAsia="en-JM"/>
          <w14:ligatures w14:val="standardContextual"/>
        </w:rPr>
      </w:pPr>
      <w:hyperlink w:anchor="_Toc161813780" w:history="1">
        <w:r w:rsidR="00662878" w:rsidRPr="009B3216">
          <w:rPr>
            <w:rStyle w:val="Hyperlink"/>
            <w:noProof/>
          </w:rPr>
          <w:t>References</w:t>
        </w:r>
        <w:r w:rsidR="00662878">
          <w:rPr>
            <w:noProof/>
            <w:webHidden/>
          </w:rPr>
          <w:tab/>
        </w:r>
        <w:r w:rsidR="00662878">
          <w:rPr>
            <w:noProof/>
            <w:webHidden/>
          </w:rPr>
          <w:fldChar w:fldCharType="begin"/>
        </w:r>
        <w:r w:rsidR="00662878">
          <w:rPr>
            <w:noProof/>
            <w:webHidden/>
          </w:rPr>
          <w:instrText xml:space="preserve"> PAGEREF _Toc161813780 \h </w:instrText>
        </w:r>
        <w:r w:rsidR="00662878">
          <w:rPr>
            <w:noProof/>
            <w:webHidden/>
          </w:rPr>
        </w:r>
        <w:r w:rsidR="00662878">
          <w:rPr>
            <w:noProof/>
            <w:webHidden/>
          </w:rPr>
          <w:fldChar w:fldCharType="separate"/>
        </w:r>
        <w:r w:rsidR="00662878">
          <w:rPr>
            <w:noProof/>
            <w:webHidden/>
          </w:rPr>
          <w:t>44</w:t>
        </w:r>
        <w:r w:rsidR="00662878">
          <w:rPr>
            <w:noProof/>
            <w:webHidden/>
          </w:rPr>
          <w:fldChar w:fldCharType="end"/>
        </w:r>
      </w:hyperlink>
    </w:p>
    <w:p w14:paraId="6B186564" w14:textId="77777777" w:rsidR="004B3472" w:rsidRDefault="004B3472" w:rsidP="004B3472">
      <w:pPr>
        <w:jc w:val="center"/>
        <w:rPr>
          <w:sz w:val="32"/>
        </w:rPr>
      </w:pPr>
      <w:r>
        <w:rPr>
          <w:sz w:val="32"/>
        </w:rPr>
        <w:fldChar w:fldCharType="end"/>
      </w:r>
    </w:p>
    <w:p w14:paraId="21F69AF3" w14:textId="77777777" w:rsidR="004B3472" w:rsidRDefault="004B3472">
      <w:pPr>
        <w:rPr>
          <w:sz w:val="32"/>
        </w:rPr>
      </w:pPr>
      <w:r>
        <w:rPr>
          <w:sz w:val="32"/>
        </w:rPr>
        <w:br w:type="page"/>
      </w:r>
    </w:p>
    <w:p w14:paraId="0CA32C3B" w14:textId="77777777" w:rsidR="004B3472" w:rsidRDefault="004B3472" w:rsidP="004B3472">
      <w:pPr>
        <w:jc w:val="center"/>
        <w:rPr>
          <w:sz w:val="32"/>
        </w:rPr>
      </w:pPr>
      <w:r w:rsidRPr="002852D7">
        <w:rPr>
          <w:sz w:val="32"/>
        </w:rPr>
        <w:lastRenderedPageBreak/>
        <w:t>F</w:t>
      </w:r>
      <w:r>
        <w:rPr>
          <w:sz w:val="32"/>
        </w:rPr>
        <w:t>igures</w:t>
      </w:r>
    </w:p>
    <w:p w14:paraId="6AE47FA4" w14:textId="77777777" w:rsidR="004B3472" w:rsidRPr="002852D7" w:rsidRDefault="004B3472" w:rsidP="004B3472">
      <w:pPr>
        <w:jc w:val="center"/>
        <w:rPr>
          <w:sz w:val="32"/>
        </w:rPr>
      </w:pPr>
    </w:p>
    <w:p w14:paraId="5B0196DC" w14:textId="659ACFA6" w:rsidR="004B3472" w:rsidRDefault="004B3472" w:rsidP="004B3472">
      <w:r>
        <w:t>Figure 1</w:t>
      </w:r>
      <w:r w:rsidR="00662878">
        <w:t xml:space="preserve"> – </w:t>
      </w:r>
      <w:r w:rsidR="00871598" w:rsidRPr="00871598">
        <w:t>UNICEF’</w:t>
      </w:r>
      <w:r w:rsidR="00871598">
        <w:t>s</w:t>
      </w:r>
      <w:r w:rsidR="00871598" w:rsidRPr="00871598">
        <w:t xml:space="preserve"> framework for skills necessary for STWT</w:t>
      </w:r>
      <w:r>
        <w:tab/>
      </w:r>
      <w:r>
        <w:tab/>
      </w:r>
      <w:r>
        <w:tab/>
      </w:r>
      <w:r>
        <w:tab/>
        <w:t xml:space="preserve">     4</w:t>
      </w:r>
    </w:p>
    <w:p w14:paraId="67055F7E" w14:textId="77777777" w:rsidR="004B3472" w:rsidRDefault="004B3472" w:rsidP="004B3472">
      <w:r>
        <w:t>Figure 2 – Stakeholder network</w:t>
      </w:r>
      <w:r>
        <w:tab/>
      </w:r>
      <w:r>
        <w:tab/>
      </w:r>
      <w:r>
        <w:tab/>
      </w:r>
      <w:r>
        <w:tab/>
      </w:r>
      <w:r>
        <w:tab/>
      </w:r>
      <w:r>
        <w:tab/>
      </w:r>
      <w:r>
        <w:tab/>
      </w:r>
      <w:r>
        <w:tab/>
        <w:t xml:space="preserve">      5</w:t>
      </w:r>
    </w:p>
    <w:p w14:paraId="542D625A" w14:textId="77777777" w:rsidR="004B3472" w:rsidRDefault="004B3472" w:rsidP="004B3472">
      <w:r>
        <w:t xml:space="preserve">Figure 3 – Core skill-sets of school-based curricula </w:t>
      </w:r>
      <w:r>
        <w:tab/>
      </w:r>
      <w:r>
        <w:tab/>
      </w:r>
      <w:r>
        <w:tab/>
      </w:r>
      <w:r>
        <w:tab/>
      </w:r>
      <w:r>
        <w:tab/>
        <w:t xml:space="preserve">      6</w:t>
      </w:r>
    </w:p>
    <w:p w14:paraId="6C230104" w14:textId="77777777" w:rsidR="004B3472" w:rsidRDefault="004B3472" w:rsidP="004B3472">
      <w:r>
        <w:t>Figure 4 – The transition planning process</w:t>
      </w:r>
      <w:r>
        <w:tab/>
      </w:r>
      <w:r>
        <w:tab/>
      </w:r>
      <w:r>
        <w:tab/>
      </w:r>
      <w:r>
        <w:tab/>
      </w:r>
      <w:r>
        <w:tab/>
      </w:r>
      <w:r>
        <w:tab/>
      </w:r>
      <w:r>
        <w:tab/>
        <w:t xml:space="preserve">      </w:t>
      </w:r>
      <w:r w:rsidR="00DF538A">
        <w:t>9</w:t>
      </w:r>
    </w:p>
    <w:p w14:paraId="15EAECFE" w14:textId="0AF09BF4" w:rsidR="004B3472" w:rsidRDefault="004B3472" w:rsidP="004B3472">
      <w:r>
        <w:t xml:space="preserve">Figure 5 – Potential </w:t>
      </w:r>
      <w:r w:rsidR="00871598">
        <w:t>c</w:t>
      </w:r>
      <w:r>
        <w:t>ollaborative transition team stakeholders</w:t>
      </w:r>
      <w:r>
        <w:tab/>
      </w:r>
      <w:r>
        <w:tab/>
      </w:r>
      <w:r>
        <w:tab/>
      </w:r>
      <w:r>
        <w:tab/>
        <w:t xml:space="preserve">     </w:t>
      </w:r>
      <w:r w:rsidR="00DF538A">
        <w:t>10</w:t>
      </w:r>
    </w:p>
    <w:p w14:paraId="70928D89" w14:textId="2A50B89B" w:rsidR="004B3472" w:rsidRDefault="004B3472" w:rsidP="004B3472">
      <w:r>
        <w:t xml:space="preserve">Figure </w:t>
      </w:r>
      <w:r w:rsidR="008E523E">
        <w:t>6</w:t>
      </w:r>
      <w:r>
        <w:t xml:space="preserve"> – </w:t>
      </w:r>
      <w:bookmarkStart w:id="0" w:name="_Hlk161811437"/>
      <w:r>
        <w:t xml:space="preserve">The action model for self-determination         </w:t>
      </w:r>
      <w:bookmarkEnd w:id="0"/>
      <w:r>
        <w:tab/>
      </w:r>
      <w:r>
        <w:tab/>
      </w:r>
      <w:r>
        <w:tab/>
      </w:r>
      <w:r>
        <w:tab/>
      </w:r>
      <w:r>
        <w:tab/>
        <w:t xml:space="preserve">    </w:t>
      </w:r>
      <w:r w:rsidR="00A65B68">
        <w:t xml:space="preserve"> </w:t>
      </w:r>
      <w:r>
        <w:t>2</w:t>
      </w:r>
      <w:r w:rsidR="00871598">
        <w:t>5</w:t>
      </w:r>
    </w:p>
    <w:p w14:paraId="414CA2A0" w14:textId="77777777" w:rsidR="00805D6D" w:rsidRDefault="00795641" w:rsidP="0088532B">
      <w:pPr>
        <w:pStyle w:val="Heading1"/>
      </w:pPr>
      <w:bookmarkStart w:id="1" w:name="_Toc161813744"/>
      <w:r>
        <w:lastRenderedPageBreak/>
        <w:t>Content</w:t>
      </w:r>
      <w:bookmarkEnd w:id="1"/>
    </w:p>
    <w:p w14:paraId="3407B6A8" w14:textId="77777777" w:rsidR="00805D6D" w:rsidRPr="003C183C" w:rsidRDefault="005B6E80" w:rsidP="00680D53">
      <w:pPr>
        <w:jc w:val="both"/>
        <w:rPr>
          <w:szCs w:val="24"/>
        </w:rPr>
      </w:pPr>
      <w:r w:rsidRPr="003C183C">
        <w:rPr>
          <w:szCs w:val="24"/>
        </w:rPr>
        <w:t xml:space="preserve">The content of this supplemental guide </w:t>
      </w:r>
      <w:r w:rsidR="00024975" w:rsidRPr="003C183C">
        <w:rPr>
          <w:szCs w:val="24"/>
        </w:rPr>
        <w:t>is taken mainly from the Situational Study conducted in 202</w:t>
      </w:r>
      <w:r w:rsidR="00E5460D" w:rsidRPr="003C183C">
        <w:rPr>
          <w:szCs w:val="24"/>
        </w:rPr>
        <w:t>2</w:t>
      </w:r>
      <w:r w:rsidR="00024975" w:rsidRPr="003C183C">
        <w:rPr>
          <w:szCs w:val="24"/>
        </w:rPr>
        <w:t xml:space="preserve"> by the Independent Development Partners (IDP). After an evaluative study of the Jamaican context for school-to-work transition</w:t>
      </w:r>
      <w:r w:rsidR="007A19B7" w:rsidRPr="003C183C">
        <w:rPr>
          <w:szCs w:val="24"/>
        </w:rPr>
        <w:t xml:space="preserve"> (STWT)</w:t>
      </w:r>
      <w:r w:rsidR="00024975" w:rsidRPr="003C183C">
        <w:rPr>
          <w:szCs w:val="24"/>
        </w:rPr>
        <w:t>, they provided a Toolkit that would guide the introductory and sustaining work of school-to-work transition activities in our local schools.</w:t>
      </w:r>
    </w:p>
    <w:p w14:paraId="26F71F67" w14:textId="77777777" w:rsidR="00D8180D" w:rsidRDefault="0039240E" w:rsidP="00680D53">
      <w:pPr>
        <w:jc w:val="both"/>
        <w:rPr>
          <w:szCs w:val="24"/>
        </w:rPr>
      </w:pPr>
      <w:r w:rsidRPr="003C183C">
        <w:rPr>
          <w:szCs w:val="24"/>
        </w:rPr>
        <w:t xml:space="preserve">In its broad sense, </w:t>
      </w:r>
      <w:r w:rsidR="00D8180D" w:rsidRPr="003C183C">
        <w:rPr>
          <w:szCs w:val="24"/>
        </w:rPr>
        <w:t>the term ‘</w:t>
      </w:r>
      <w:r w:rsidRPr="003C183C">
        <w:rPr>
          <w:szCs w:val="24"/>
        </w:rPr>
        <w:t>transition from school to work</w:t>
      </w:r>
      <w:r w:rsidR="00D8180D" w:rsidRPr="003C183C">
        <w:rPr>
          <w:szCs w:val="24"/>
        </w:rPr>
        <w:t>’</w:t>
      </w:r>
      <w:r w:rsidRPr="003C183C">
        <w:rPr>
          <w:szCs w:val="24"/>
        </w:rPr>
        <w:t xml:space="preserve"> is used to refer to the general learning and preparat</w:t>
      </w:r>
      <w:r w:rsidR="00D8180D" w:rsidRPr="003C183C">
        <w:rPr>
          <w:szCs w:val="24"/>
        </w:rPr>
        <w:t>ory</w:t>
      </w:r>
      <w:r w:rsidRPr="003C183C">
        <w:rPr>
          <w:szCs w:val="24"/>
        </w:rPr>
        <w:t xml:space="preserve"> activities for students leaving the secondary level of education, and how the curriculum prepares them for work and life after school. For learners with special educational needs and disabilities, the steps to prepare them for life beyond high school are more </w:t>
      </w:r>
      <w:r w:rsidR="0028671B" w:rsidRPr="003C183C">
        <w:rPr>
          <w:szCs w:val="24"/>
        </w:rPr>
        <w:t xml:space="preserve">layered and </w:t>
      </w:r>
      <w:r w:rsidRPr="003C183C">
        <w:rPr>
          <w:szCs w:val="24"/>
        </w:rPr>
        <w:t>complex</w:t>
      </w:r>
      <w:r w:rsidR="0028671B" w:rsidRPr="003C183C">
        <w:rPr>
          <w:szCs w:val="24"/>
        </w:rPr>
        <w:t xml:space="preserve">. </w:t>
      </w:r>
      <w:r w:rsidRPr="003C183C">
        <w:rPr>
          <w:szCs w:val="24"/>
        </w:rPr>
        <w:t xml:space="preserve"> </w:t>
      </w:r>
      <w:r w:rsidR="0028671B" w:rsidRPr="003C183C">
        <w:rPr>
          <w:szCs w:val="24"/>
        </w:rPr>
        <w:t xml:space="preserve">The </w:t>
      </w:r>
      <w:r w:rsidR="0068083F" w:rsidRPr="003C183C">
        <w:rPr>
          <w:szCs w:val="24"/>
        </w:rPr>
        <w:t>category of disability</w:t>
      </w:r>
      <w:r w:rsidR="00DD6D8B" w:rsidRPr="003C183C">
        <w:rPr>
          <w:szCs w:val="24"/>
        </w:rPr>
        <w:t>,</w:t>
      </w:r>
      <w:r w:rsidR="00D8180D" w:rsidRPr="003C183C">
        <w:rPr>
          <w:szCs w:val="24"/>
        </w:rPr>
        <w:t xml:space="preserve"> and the </w:t>
      </w:r>
      <w:r w:rsidR="001E78DC" w:rsidRPr="003C183C">
        <w:rPr>
          <w:szCs w:val="24"/>
        </w:rPr>
        <w:t>levels at</w:t>
      </w:r>
      <w:r w:rsidR="00D8180D" w:rsidRPr="003C183C">
        <w:rPr>
          <w:szCs w:val="24"/>
        </w:rPr>
        <w:t xml:space="preserve"> which </w:t>
      </w:r>
      <w:r w:rsidR="00DD6D8B" w:rsidRPr="003C183C">
        <w:rPr>
          <w:szCs w:val="24"/>
        </w:rPr>
        <w:t>person</w:t>
      </w:r>
      <w:r w:rsidR="001E78DC" w:rsidRPr="003C183C">
        <w:rPr>
          <w:szCs w:val="24"/>
        </w:rPr>
        <w:t>s</w:t>
      </w:r>
      <w:r w:rsidR="00D8180D" w:rsidRPr="003C183C">
        <w:rPr>
          <w:szCs w:val="24"/>
        </w:rPr>
        <w:t xml:space="preserve"> function </w:t>
      </w:r>
      <w:r w:rsidR="0068083F" w:rsidRPr="003C183C">
        <w:rPr>
          <w:szCs w:val="24"/>
        </w:rPr>
        <w:t>will vary. The responses to support</w:t>
      </w:r>
      <w:r w:rsidR="00D8180D" w:rsidRPr="003C183C">
        <w:rPr>
          <w:szCs w:val="24"/>
        </w:rPr>
        <w:t xml:space="preserve">, </w:t>
      </w:r>
      <w:r w:rsidR="0068083F" w:rsidRPr="003C183C">
        <w:rPr>
          <w:szCs w:val="24"/>
        </w:rPr>
        <w:t xml:space="preserve">and the services needed will differ also. </w:t>
      </w:r>
      <w:r w:rsidR="00D8180D" w:rsidRPr="003C183C">
        <w:rPr>
          <w:szCs w:val="24"/>
        </w:rPr>
        <w:t>To ensure youth in special education programs are prepared to transition into adult roles and responsibilities, m</w:t>
      </w:r>
      <w:r w:rsidRPr="003C183C">
        <w:rPr>
          <w:szCs w:val="24"/>
        </w:rPr>
        <w:t xml:space="preserve">ore careful attention </w:t>
      </w:r>
      <w:r w:rsidR="00D8180D" w:rsidRPr="003C183C">
        <w:rPr>
          <w:szCs w:val="24"/>
        </w:rPr>
        <w:t xml:space="preserve">must be directed to </w:t>
      </w:r>
      <w:r w:rsidR="0028671B" w:rsidRPr="003C183C">
        <w:rPr>
          <w:szCs w:val="24"/>
        </w:rPr>
        <w:t>the domains of development, and the linkages between academic and non-academic competencies</w:t>
      </w:r>
      <w:r w:rsidR="00D8180D" w:rsidRPr="003C183C">
        <w:rPr>
          <w:szCs w:val="24"/>
        </w:rPr>
        <w:t>.</w:t>
      </w:r>
      <w:r w:rsidR="0028671B" w:rsidRPr="003C183C">
        <w:rPr>
          <w:szCs w:val="24"/>
        </w:rPr>
        <w:t xml:space="preserve"> </w:t>
      </w:r>
      <w:r w:rsidR="001E78DC" w:rsidRPr="003C183C">
        <w:rPr>
          <w:szCs w:val="24"/>
        </w:rPr>
        <w:t xml:space="preserve">The UNICEF expectations for transition into the world or work for the general population of school-leaving youth </w:t>
      </w:r>
      <w:r w:rsidR="00C2026F" w:rsidRPr="003C183C">
        <w:rPr>
          <w:szCs w:val="24"/>
        </w:rPr>
        <w:t xml:space="preserve">are </w:t>
      </w:r>
      <w:r w:rsidR="001E78DC" w:rsidRPr="003C183C">
        <w:rPr>
          <w:szCs w:val="24"/>
        </w:rPr>
        <w:t xml:space="preserve">represented in </w:t>
      </w:r>
      <w:r w:rsidR="001C5BE0" w:rsidRPr="003C183C">
        <w:rPr>
          <w:szCs w:val="24"/>
        </w:rPr>
        <w:t>F</w:t>
      </w:r>
      <w:r w:rsidR="00D47221" w:rsidRPr="003C183C">
        <w:rPr>
          <w:szCs w:val="24"/>
        </w:rPr>
        <w:t>igure 1</w:t>
      </w:r>
      <w:r w:rsidR="001E78DC" w:rsidRPr="003C183C">
        <w:rPr>
          <w:szCs w:val="24"/>
        </w:rPr>
        <w:t xml:space="preserve"> below.</w:t>
      </w:r>
    </w:p>
    <w:p w14:paraId="717C7A1F" w14:textId="77777777" w:rsidR="003C183C" w:rsidRPr="003C183C" w:rsidRDefault="003C183C" w:rsidP="00680D53">
      <w:pPr>
        <w:jc w:val="both"/>
        <w:rPr>
          <w:szCs w:val="24"/>
        </w:rPr>
      </w:pPr>
    </w:p>
    <w:p w14:paraId="4F65F0F2" w14:textId="77777777" w:rsidR="003C183C" w:rsidRDefault="003C183C" w:rsidP="00871598">
      <w:pPr>
        <w:jc w:val="center"/>
        <w:rPr>
          <w:rFonts w:cs="Arial"/>
          <w:b/>
          <w:i/>
          <w:szCs w:val="24"/>
        </w:rPr>
      </w:pPr>
      <w:r w:rsidRPr="005C34C1">
        <w:rPr>
          <w:rFonts w:ascii="Arial" w:hAnsi="Arial" w:cs="Arial"/>
          <w:noProof/>
        </w:rPr>
        <w:drawing>
          <wp:inline distT="0" distB="0" distL="0" distR="0" wp14:anchorId="3CF4E410" wp14:editId="19B0EE53">
            <wp:extent cx="2618706" cy="2308860"/>
            <wp:effectExtent l="0" t="0" r="0" b="0"/>
            <wp:docPr id="16" name="Picture 16" descr="Diagram&#10;With transferrable skills in center surrounded by foundational skills, digital skills, and job-specific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With transferrable skills in center surrounded by foundational skills, digital skills, and job-specific skills"/>
                    <pic:cNvPicPr/>
                  </pic:nvPicPr>
                  <pic:blipFill>
                    <a:blip r:embed="rId12"/>
                    <a:stretch>
                      <a:fillRect/>
                    </a:stretch>
                  </pic:blipFill>
                  <pic:spPr>
                    <a:xfrm>
                      <a:off x="0" y="0"/>
                      <a:ext cx="2645601" cy="2332573"/>
                    </a:xfrm>
                    <a:prstGeom prst="rect">
                      <a:avLst/>
                    </a:prstGeom>
                  </pic:spPr>
                </pic:pic>
              </a:graphicData>
            </a:graphic>
          </wp:inline>
        </w:drawing>
      </w:r>
    </w:p>
    <w:p w14:paraId="14D94D28" w14:textId="195CD595" w:rsidR="003C183C" w:rsidRPr="000F3E5C" w:rsidRDefault="003C183C" w:rsidP="00871598">
      <w:pPr>
        <w:pStyle w:val="Caption"/>
        <w:jc w:val="center"/>
        <w:rPr>
          <w:rFonts w:ascii="Arial" w:hAnsi="Arial"/>
        </w:rPr>
      </w:pPr>
      <w:r w:rsidRPr="000F3E5C">
        <w:t>Figure 1</w:t>
      </w:r>
      <w:r w:rsidR="00E16F7D">
        <w:t>.</w:t>
      </w:r>
      <w:r w:rsidRPr="000F3E5C">
        <w:t xml:space="preserve"> </w:t>
      </w:r>
      <w:r>
        <w:t>UNICEF’</w:t>
      </w:r>
      <w:r w:rsidR="00871598">
        <w:t>s</w:t>
      </w:r>
      <w:r>
        <w:t xml:space="preserve"> f</w:t>
      </w:r>
      <w:r w:rsidRPr="000F3E5C">
        <w:t xml:space="preserve">ramework </w:t>
      </w:r>
      <w:r>
        <w:t>for</w:t>
      </w:r>
      <w:r w:rsidRPr="000F3E5C">
        <w:t xml:space="preserve"> </w:t>
      </w:r>
      <w:r>
        <w:t xml:space="preserve">skills </w:t>
      </w:r>
      <w:r w:rsidRPr="000F3E5C">
        <w:t xml:space="preserve">necessary </w:t>
      </w:r>
      <w:r>
        <w:t>for STWT</w:t>
      </w:r>
    </w:p>
    <w:p w14:paraId="6F71B7D1" w14:textId="574C3E3A" w:rsidR="001E78DC" w:rsidRPr="00421A8F" w:rsidRDefault="00421A8F" w:rsidP="00421A8F">
      <w:pPr>
        <w:jc w:val="center"/>
        <w:rPr>
          <w:sz w:val="18"/>
          <w:szCs w:val="14"/>
        </w:rPr>
      </w:pPr>
      <w:r w:rsidRPr="00421A8F">
        <w:rPr>
          <w:sz w:val="18"/>
          <w:szCs w:val="14"/>
        </w:rPr>
        <w:t>Source: Figure 1 - IDP Manual and Toolkit, p. 2</w:t>
      </w:r>
      <w:r w:rsidR="000F3E5C" w:rsidRPr="00421A8F">
        <w:rPr>
          <w:noProof/>
          <w:sz w:val="18"/>
          <w:szCs w:val="14"/>
        </w:rPr>
        <mc:AlternateContent>
          <mc:Choice Requires="wps">
            <w:drawing>
              <wp:anchor distT="0" distB="0" distL="114300" distR="114300" simplePos="0" relativeHeight="251659264" behindDoc="0" locked="0" layoutInCell="1" allowOverlap="1" wp14:anchorId="19DDFDC6" wp14:editId="75B3C5FB">
                <wp:simplePos x="0" y="0"/>
                <wp:positionH relativeFrom="margin">
                  <wp:posOffset>1499235</wp:posOffset>
                </wp:positionH>
                <wp:positionV relativeFrom="paragraph">
                  <wp:posOffset>2300605</wp:posOffset>
                </wp:positionV>
                <wp:extent cx="2906889" cy="265289"/>
                <wp:effectExtent l="0" t="0" r="8255" b="1905"/>
                <wp:wrapNone/>
                <wp:docPr id="6" name="Text Box 6"/>
                <wp:cNvGraphicFramePr/>
                <a:graphic xmlns:a="http://schemas.openxmlformats.org/drawingml/2006/main">
                  <a:graphicData uri="http://schemas.microsoft.com/office/word/2010/wordprocessingShape">
                    <wps:wsp>
                      <wps:cNvSpPr txBox="1"/>
                      <wps:spPr>
                        <a:xfrm>
                          <a:off x="0" y="0"/>
                          <a:ext cx="2906889" cy="265289"/>
                        </a:xfrm>
                        <a:prstGeom prst="rect">
                          <a:avLst/>
                        </a:prstGeom>
                        <a:solidFill>
                          <a:schemeClr val="lt1"/>
                        </a:solidFill>
                        <a:ln w="6350">
                          <a:noFill/>
                        </a:ln>
                      </wps:spPr>
                      <wps:txbx>
                        <w:txbxContent>
                          <w:p w14:paraId="43F0D26A" w14:textId="77777777" w:rsidR="0016560D" w:rsidRPr="001E78DC" w:rsidRDefault="000F3E5C">
                            <w:pPr>
                              <w:rPr>
                                <w:sz w:val="18"/>
                              </w:rPr>
                            </w:pPr>
                            <w:r w:rsidRPr="000F3E5C">
                              <w:rPr>
                                <w:rFonts w:cs="Arial"/>
                                <w:color w:val="577188" w:themeColor="accent1" w:themeShade="BF"/>
                                <w:sz w:val="18"/>
                              </w:rPr>
                              <w:t>Source</w:t>
                            </w:r>
                            <w:r w:rsidR="003C183C">
                              <w:rPr>
                                <w:rFonts w:cs="Arial"/>
                                <w:color w:val="577188" w:themeColor="accent1" w:themeShade="BF"/>
                                <w:sz w:val="18"/>
                              </w:rPr>
                              <w:t>:</w:t>
                            </w:r>
                            <w:r w:rsidRPr="000F3E5C">
                              <w:rPr>
                                <w:rFonts w:cs="Arial"/>
                                <w:color w:val="577188" w:themeColor="accent1" w:themeShade="BF"/>
                                <w:sz w:val="18"/>
                              </w:rPr>
                              <w:t xml:space="preserve"> IDP Manual and Toolkit, p.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622179" id="_x0000_t202" coordsize="21600,21600" o:spt="202" path="m,l,21600r21600,l21600,xe">
                <v:stroke joinstyle="miter"/>
                <v:path gradientshapeok="t" o:connecttype="rect"/>
              </v:shapetype>
              <v:shape id="Text Box 6" o:spid="_x0000_s1026" type="#_x0000_t202" style="position:absolute;left:0;text-align:left;margin-left:118.05pt;margin-top:181.15pt;width:228.9pt;height:20.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QELAIAAFQEAAAOAAAAZHJzL2Uyb0RvYy54bWysVEuP2jAQvlfqf7B8LwkpUECEFWVFVWm1&#10;uxK72rNxbBLJ8bi2IaG/vmMnPLrtqerFmfGMv3l9k8VdWytyFNZVoHM6HKSUCM2hqPQ+p68vm09T&#10;SpxnumAKtMjpSTh6t/z4YdGYucigBFUISxBEu3ljclp6b+ZJ4ngpauYGYIRGowRbM4+q3SeFZQ2i&#10;1yrJ0nSSNGALY4EL5/D2vjPSZcSXUnD/JKUTnqicYm4+njaeu3AmywWb7y0zZcX7NNg/ZFGzSmPQ&#10;C9Q984wcbPUHVF1xCw6kH3CoE5Cy4iLWgNUM03fVbEtmRKwFm+PMpU3u/8Hyx+PWPFvi26/Q4gBD&#10;Qxrj5g4vQz2ttHX4YqYE7djC06VtovWE42U2SyfT6YwSjrZsMs5QRpjk+tpY578JqEkQcmpxLLFb&#10;7PjgfOd6dgnBHKiq2FRKRSVQQayVJUeGQ1Q+5ojgv3kpTZqcTj6P0wisITzvkJXGXK41Bcm3u7Yv&#10;dAfFCeu30FHDGb6pMMkH5vwzs8gFLBn57Z/wkAowCPQSJSXYn3+7D/44IrRS0iC3cup+HJgVlKjv&#10;Goc3G45GgYxRGY2/ZKjYW8vu1qIP9Rqw8iFukuFRDP5enUVpoX7DNViFqGhimmPsnPqzuPYd43GN&#10;uFitohPSzzD/oLeGB+jQ6TCCl/aNWdPPyeOEH+HMQjZ/N67ON7zUsDp4kFWcZWhw19W+70jdyIZ+&#10;zcJu3OrR6/ozWP4CAAD//wMAUEsDBBQABgAIAAAAIQA9iCty4wAAAAsBAAAPAAAAZHJzL2Rvd25y&#10;ZXYueG1sTI/LTsMwEEX3SPyDNUhsEHUSt4GmmVQI8ZDY0fBQd25skoh4HMVuEv4es6LL0T2690y+&#10;nU3HRj241hJCvIiAaaqsaqlGeCsfr2+BOS9Jyc6SRvjRDrbF+VkuM2UnetXjztcslJDLJELjfZ9x&#10;7qpGG+kWttcUsi87GOnDOdRcDXIK5abjSRSl3MiWwkIje33f6Op7dzQI+6v688XNT++TWIn+4Xks&#10;bz5UiXh5Md9tgHk9+38Y/vSDOhTB6WCPpBzrEBKRxgFFEGkigAUiXYs1sAPCMlrGwIucn/5Q/AIA&#10;AP//AwBQSwECLQAUAAYACAAAACEAtoM4kv4AAADhAQAAEwAAAAAAAAAAAAAAAAAAAAAAW0NvbnRl&#10;bnRfVHlwZXNdLnhtbFBLAQItABQABgAIAAAAIQA4/SH/1gAAAJQBAAALAAAAAAAAAAAAAAAAAC8B&#10;AABfcmVscy8ucmVsc1BLAQItABQABgAIAAAAIQCdQtQELAIAAFQEAAAOAAAAAAAAAAAAAAAAAC4C&#10;AABkcnMvZTJvRG9jLnhtbFBLAQItABQABgAIAAAAIQA9iCty4wAAAAsBAAAPAAAAAAAAAAAAAAAA&#10;AIYEAABkcnMvZG93bnJldi54bWxQSwUGAAAAAAQABADzAAAAlgUAAAAA&#10;" fillcolor="white [3201]" stroked="f" strokeweight=".5pt">
                <v:textbox>
                  <w:txbxContent>
                    <w:p w14:paraId="2F498FD8" w14:textId="2A8D130F" w:rsidR="0016560D" w:rsidRPr="001E78DC" w:rsidRDefault="000F3E5C">
                      <w:pPr>
                        <w:rPr>
                          <w:sz w:val="18"/>
                        </w:rPr>
                      </w:pPr>
                      <w:r w:rsidRPr="000F3E5C">
                        <w:rPr>
                          <w:rFonts w:cs="Arial"/>
                          <w:color w:val="577188" w:themeColor="accent1" w:themeShade="BF"/>
                          <w:sz w:val="18"/>
                        </w:rPr>
                        <w:t>Source</w:t>
                      </w:r>
                      <w:r w:rsidR="003C183C">
                        <w:rPr>
                          <w:rFonts w:cs="Arial"/>
                          <w:color w:val="577188" w:themeColor="accent1" w:themeShade="BF"/>
                          <w:sz w:val="18"/>
                        </w:rPr>
                        <w:t>:</w:t>
                      </w:r>
                      <w:r w:rsidRPr="000F3E5C">
                        <w:rPr>
                          <w:rFonts w:cs="Arial"/>
                          <w:color w:val="577188" w:themeColor="accent1" w:themeShade="BF"/>
                          <w:sz w:val="18"/>
                        </w:rPr>
                        <w:t xml:space="preserve"> IDP Manual and Toolkit, p. 2</w:t>
                      </w:r>
                    </w:p>
                  </w:txbxContent>
                </v:textbox>
                <w10:wrap anchorx="margin"/>
              </v:shape>
            </w:pict>
          </mc:Fallback>
        </mc:AlternateContent>
      </w:r>
    </w:p>
    <w:p w14:paraId="78A5C748" w14:textId="77777777" w:rsidR="009472D5" w:rsidRPr="001C5BE0" w:rsidRDefault="00AA0C77" w:rsidP="006216E8">
      <w:pPr>
        <w:rPr>
          <w:szCs w:val="24"/>
        </w:rPr>
      </w:pPr>
      <w:r w:rsidRPr="001C5BE0">
        <w:rPr>
          <w:szCs w:val="24"/>
        </w:rPr>
        <w:lastRenderedPageBreak/>
        <w:t xml:space="preserve">The considerations for youth in special education programs may be guided by these main skill-expectations. The transition pathway, however, is broken out to include multiple </w:t>
      </w:r>
      <w:r w:rsidR="00D47221" w:rsidRPr="001C5BE0">
        <w:rPr>
          <w:szCs w:val="24"/>
        </w:rPr>
        <w:t xml:space="preserve">steps to ensure the planned outcomes are accomplished. </w:t>
      </w:r>
    </w:p>
    <w:p w14:paraId="0ADB06D3" w14:textId="77777777" w:rsidR="00AA0C77" w:rsidRPr="001C5BE0" w:rsidRDefault="00676131" w:rsidP="00680D53">
      <w:pPr>
        <w:jc w:val="both"/>
        <w:rPr>
          <w:szCs w:val="24"/>
        </w:rPr>
      </w:pPr>
      <w:r w:rsidRPr="001C5BE0">
        <w:rPr>
          <w:szCs w:val="24"/>
        </w:rPr>
        <w:t>The transition from school to work</w:t>
      </w:r>
      <w:r w:rsidR="00107E1E" w:rsidRPr="001C5BE0">
        <w:rPr>
          <w:szCs w:val="24"/>
        </w:rPr>
        <w:t xml:space="preserve"> includes the school and family.  Successful transition into the world of work involves other individuals, groups, agencies, and organizations. These stakeholders contribute to the activities that </w:t>
      </w:r>
      <w:r w:rsidR="00AC2536" w:rsidRPr="001C5BE0">
        <w:rPr>
          <w:szCs w:val="24"/>
        </w:rPr>
        <w:t xml:space="preserve">form the integrated transition program for youth </w:t>
      </w:r>
      <w:r w:rsidR="00C1246E" w:rsidRPr="001C5BE0">
        <w:rPr>
          <w:szCs w:val="24"/>
        </w:rPr>
        <w:t xml:space="preserve">preparing to leave school. </w:t>
      </w:r>
      <w:r w:rsidR="009472D5" w:rsidRPr="001C5BE0">
        <w:rPr>
          <w:szCs w:val="24"/>
        </w:rPr>
        <w:t>The outcomes for job-skills development and work</w:t>
      </w:r>
      <w:r w:rsidR="00C1246E" w:rsidRPr="001C5BE0">
        <w:rPr>
          <w:szCs w:val="24"/>
        </w:rPr>
        <w:t xml:space="preserve"> are possible with the help of the network of stakeholders summarized in </w:t>
      </w:r>
      <w:r w:rsidR="00D47221" w:rsidRPr="001C5BE0">
        <w:rPr>
          <w:szCs w:val="24"/>
        </w:rPr>
        <w:t>Figure 2</w:t>
      </w:r>
      <w:r w:rsidR="00C1246E" w:rsidRPr="001C5BE0">
        <w:rPr>
          <w:szCs w:val="24"/>
        </w:rPr>
        <w:t xml:space="preserve">. </w:t>
      </w:r>
      <w:r w:rsidR="00D47221" w:rsidRPr="001C5BE0">
        <w:rPr>
          <w:szCs w:val="24"/>
        </w:rPr>
        <w:t xml:space="preserve"> </w:t>
      </w:r>
      <w:r w:rsidR="00C1246E" w:rsidRPr="001C5BE0">
        <w:rPr>
          <w:szCs w:val="24"/>
        </w:rPr>
        <w:t>The</w:t>
      </w:r>
      <w:r w:rsidR="00D47221" w:rsidRPr="001C5BE0">
        <w:rPr>
          <w:szCs w:val="24"/>
        </w:rPr>
        <w:t xml:space="preserve"> four (4) critical elements for transition planning</w:t>
      </w:r>
      <w:r w:rsidR="00C1246E" w:rsidRPr="001C5BE0">
        <w:rPr>
          <w:szCs w:val="24"/>
        </w:rPr>
        <w:t xml:space="preserve"> are: collaboration between home and school collaboration among service agencies; practicing self-advocacy and having a supportive network; and </w:t>
      </w:r>
      <w:r w:rsidR="00EE46AA" w:rsidRPr="001C5BE0">
        <w:rPr>
          <w:szCs w:val="24"/>
        </w:rPr>
        <w:t>mentorship</w:t>
      </w:r>
      <w:r w:rsidR="00C2768F" w:rsidRPr="001C5BE0">
        <w:rPr>
          <w:szCs w:val="24"/>
        </w:rPr>
        <w:t xml:space="preserve">. </w:t>
      </w:r>
      <w:r w:rsidR="00680D53" w:rsidRPr="001C5BE0">
        <w:rPr>
          <w:szCs w:val="24"/>
        </w:rPr>
        <w:t xml:space="preserve"> </w:t>
      </w:r>
    </w:p>
    <w:p w14:paraId="0FA19543" w14:textId="77777777" w:rsidR="00E16F7D" w:rsidRDefault="00AA0C77" w:rsidP="00871598">
      <w:pPr>
        <w:keepNext/>
        <w:jc w:val="center"/>
      </w:pPr>
      <w:r w:rsidRPr="00F733DD">
        <w:rPr>
          <w:rFonts w:ascii="Arial" w:hAnsi="Arial" w:cs="Arial"/>
          <w:noProof/>
        </w:rPr>
        <w:drawing>
          <wp:inline distT="0" distB="0" distL="0" distR="0" wp14:anchorId="745D651A" wp14:editId="420CABEB">
            <wp:extent cx="4198127" cy="2833735"/>
            <wp:effectExtent l="0" t="0" r="5715" b="0"/>
            <wp:docPr id="7" name="Picture 7" descr="Diagram with four categories of stakeholder engagement: home-schoool collaboration, interagency collaboration, self-advocacy and support networks, and mentorship. Text in each domain is linked to the text in the body of the study it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 with four categories of stakeholder engagement: home-schoool collaboration, interagency collaboration, self-advocacy and support networks, and mentorship. Text in each domain is linked to the text in the body of the study itself."/>
                    <pic:cNvPicPr/>
                  </pic:nvPicPr>
                  <pic:blipFill>
                    <a:blip r:embed="rId13"/>
                    <a:stretch>
                      <a:fillRect/>
                    </a:stretch>
                  </pic:blipFill>
                  <pic:spPr>
                    <a:xfrm>
                      <a:off x="0" y="0"/>
                      <a:ext cx="4216845" cy="2846370"/>
                    </a:xfrm>
                    <a:prstGeom prst="rect">
                      <a:avLst/>
                    </a:prstGeom>
                  </pic:spPr>
                </pic:pic>
              </a:graphicData>
            </a:graphic>
          </wp:inline>
        </w:drawing>
      </w:r>
    </w:p>
    <w:p w14:paraId="44E7DF31" w14:textId="77777777" w:rsidR="00AA0C77" w:rsidRDefault="00E16F7D" w:rsidP="00871598">
      <w:pPr>
        <w:pStyle w:val="Caption"/>
        <w:jc w:val="center"/>
      </w:pPr>
      <w:r>
        <w:t>Figure 2. Stakeholder Network</w:t>
      </w:r>
    </w:p>
    <w:p w14:paraId="0E6A28F4" w14:textId="77777777" w:rsidR="001C5BE0" w:rsidRDefault="001C5BE0" w:rsidP="00680D53">
      <w:pPr>
        <w:jc w:val="both"/>
      </w:pPr>
    </w:p>
    <w:p w14:paraId="19B1DD6D" w14:textId="77777777" w:rsidR="001C5BE0" w:rsidRDefault="001C5BE0" w:rsidP="00680D53">
      <w:pPr>
        <w:jc w:val="both"/>
      </w:pPr>
    </w:p>
    <w:p w14:paraId="57886EB2" w14:textId="77777777" w:rsidR="001C5BE0" w:rsidRPr="001C5BE0" w:rsidRDefault="00680D53" w:rsidP="001C5BE0">
      <w:pPr>
        <w:jc w:val="both"/>
        <w:rPr>
          <w:szCs w:val="24"/>
        </w:rPr>
      </w:pPr>
      <w:r w:rsidRPr="001C5BE0">
        <w:rPr>
          <w:szCs w:val="24"/>
        </w:rPr>
        <w:t xml:space="preserve">Another important aspect of the transition planning process is ensuring that the learner is prepared for independent functioning in non-academic areas. Figure 3 summarizes these key areas of </w:t>
      </w:r>
      <w:r w:rsidR="005F06EC" w:rsidRPr="001C5BE0">
        <w:rPr>
          <w:szCs w:val="24"/>
        </w:rPr>
        <w:t xml:space="preserve">a school-based curricula to promote the </w:t>
      </w:r>
      <w:r w:rsidRPr="001C5BE0">
        <w:rPr>
          <w:szCs w:val="24"/>
        </w:rPr>
        <w:t xml:space="preserve">development </w:t>
      </w:r>
      <w:r w:rsidR="005F06EC" w:rsidRPr="001C5BE0">
        <w:rPr>
          <w:szCs w:val="24"/>
        </w:rPr>
        <w:t>of</w:t>
      </w:r>
      <w:r w:rsidRPr="001C5BE0">
        <w:rPr>
          <w:szCs w:val="24"/>
        </w:rPr>
        <w:t xml:space="preserve"> youth with special education</w:t>
      </w:r>
      <w:r w:rsidR="005F06EC" w:rsidRPr="001C5BE0">
        <w:rPr>
          <w:szCs w:val="24"/>
        </w:rPr>
        <w:t>al</w:t>
      </w:r>
      <w:r w:rsidRPr="001C5BE0">
        <w:rPr>
          <w:szCs w:val="24"/>
        </w:rPr>
        <w:t xml:space="preserve"> needs and disability. </w:t>
      </w:r>
    </w:p>
    <w:p w14:paraId="280B832C" w14:textId="77777777" w:rsidR="00AA0C77" w:rsidRDefault="00AA0C77" w:rsidP="006216E8"/>
    <w:p w14:paraId="5CB40706" w14:textId="77777777" w:rsidR="00E16F7D" w:rsidRDefault="003E4D09" w:rsidP="00E16F7D">
      <w:pPr>
        <w:keepNext/>
        <w:jc w:val="center"/>
      </w:pPr>
      <w:r w:rsidRPr="004F1623">
        <w:rPr>
          <w:noProof/>
        </w:rPr>
        <w:drawing>
          <wp:inline distT="0" distB="0" distL="0" distR="0" wp14:anchorId="3DFC7DEC" wp14:editId="32A7961F">
            <wp:extent cx="5441824" cy="1493822"/>
            <wp:effectExtent l="0" t="0" r="0" b="5080"/>
            <wp:docPr id="20" name="Picture 20" descr="Diagram with the words: self-awareness skills, self-determination skills, goal setting and planning skills, and experiential learning opport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with the words: self-awareness skills, self-determination skills, goal setting and planning skills, and experiential learning opportunities."/>
                    <pic:cNvPicPr/>
                  </pic:nvPicPr>
                  <pic:blipFill>
                    <a:blip r:embed="rId14">
                      <a:extLst>
                        <a:ext uri="{28A0092B-C50C-407E-A947-70E740481C1C}">
                          <a14:useLocalDpi xmlns:a14="http://schemas.microsoft.com/office/drawing/2010/main" val="0"/>
                        </a:ext>
                      </a:extLst>
                    </a:blip>
                    <a:stretch>
                      <a:fillRect/>
                    </a:stretch>
                  </pic:blipFill>
                  <pic:spPr>
                    <a:xfrm>
                      <a:off x="0" y="0"/>
                      <a:ext cx="5544115" cy="1521902"/>
                    </a:xfrm>
                    <a:prstGeom prst="rect">
                      <a:avLst/>
                    </a:prstGeom>
                  </pic:spPr>
                </pic:pic>
              </a:graphicData>
            </a:graphic>
          </wp:inline>
        </w:drawing>
      </w:r>
    </w:p>
    <w:p w14:paraId="017E5B6F" w14:textId="77777777" w:rsidR="001C5BE0" w:rsidRPr="003C183C" w:rsidRDefault="00E16F7D" w:rsidP="00871598">
      <w:pPr>
        <w:pStyle w:val="Caption"/>
        <w:jc w:val="center"/>
        <w:rPr>
          <w:sz w:val="24"/>
        </w:rPr>
      </w:pPr>
      <w:r>
        <w:t xml:space="preserve">Figure 3. </w:t>
      </w:r>
      <w:r w:rsidRPr="00E16F7D">
        <w:t>Core skill-sets of school-based curricula</w:t>
      </w:r>
    </w:p>
    <w:p w14:paraId="6786542A" w14:textId="77777777" w:rsidR="003C183C" w:rsidRDefault="003C183C" w:rsidP="005F06EC">
      <w:pPr>
        <w:jc w:val="both"/>
        <w:rPr>
          <w:szCs w:val="24"/>
        </w:rPr>
      </w:pPr>
    </w:p>
    <w:p w14:paraId="2757BADC" w14:textId="77777777" w:rsidR="00795641" w:rsidRPr="001C5BE0" w:rsidRDefault="005F06EC" w:rsidP="00856150">
      <w:r w:rsidRPr="001C5BE0">
        <w:t>How are self-awareness and self-determination cultivated? In what ways can goal-setting and planning or experiential learning be extended and transferred into everyday life</w:t>
      </w:r>
      <w:r w:rsidR="001C5BE0">
        <w:t>? In its multi-faceted focus, the transition planning and preparation process provides a natural teaching and learning context for life-skills development.</w:t>
      </w:r>
    </w:p>
    <w:p w14:paraId="6BA84291" w14:textId="77777777" w:rsidR="00F36DE7" w:rsidRDefault="00795641" w:rsidP="00795641">
      <w:pPr>
        <w:jc w:val="both"/>
        <w:rPr>
          <w:szCs w:val="24"/>
        </w:rPr>
      </w:pPr>
      <w:r w:rsidRPr="001C5BE0">
        <w:rPr>
          <w:i/>
          <w:szCs w:val="24"/>
        </w:rPr>
        <w:t>The Training Manual and Toolkit for Secondary Schools: Preparing youth with disabilities for Meaningful Work and Social Participation in Jamaica</w:t>
      </w:r>
      <w:r w:rsidRPr="001C5BE0">
        <w:rPr>
          <w:szCs w:val="24"/>
        </w:rPr>
        <w:t>, w</w:t>
      </w:r>
      <w:r w:rsidR="00F36DE7">
        <w:rPr>
          <w:szCs w:val="24"/>
        </w:rPr>
        <w:t>as</w:t>
      </w:r>
      <w:r w:rsidRPr="001C5BE0">
        <w:rPr>
          <w:szCs w:val="24"/>
        </w:rPr>
        <w:t xml:space="preserve"> developed by the IDP to support the UNICEF-led initiative to streamline school-to-work transition preparation for youth in special educational programs.</w:t>
      </w:r>
      <w:r w:rsidR="001C5BE0" w:rsidRPr="001C5BE0">
        <w:rPr>
          <w:szCs w:val="24"/>
        </w:rPr>
        <w:t xml:space="preserve"> </w:t>
      </w:r>
    </w:p>
    <w:p w14:paraId="310E9ACE" w14:textId="77777777" w:rsidR="00805D6D" w:rsidRPr="001C5BE0" w:rsidRDefault="001C5BE0" w:rsidP="00795641">
      <w:pPr>
        <w:jc w:val="both"/>
        <w:rPr>
          <w:szCs w:val="24"/>
        </w:rPr>
      </w:pPr>
      <w:r w:rsidRPr="001C5BE0">
        <w:rPr>
          <w:szCs w:val="24"/>
        </w:rPr>
        <w:t>This supplemental resource</w:t>
      </w:r>
      <w:r w:rsidR="00F36DE7">
        <w:rPr>
          <w:szCs w:val="24"/>
        </w:rPr>
        <w:t xml:space="preserve"> </w:t>
      </w:r>
      <w:r w:rsidRPr="001C5BE0">
        <w:rPr>
          <w:szCs w:val="24"/>
        </w:rPr>
        <w:t>provide</w:t>
      </w:r>
      <w:r w:rsidR="00F36DE7">
        <w:rPr>
          <w:szCs w:val="24"/>
        </w:rPr>
        <w:t>s</w:t>
      </w:r>
      <w:r w:rsidRPr="001C5BE0">
        <w:rPr>
          <w:szCs w:val="24"/>
        </w:rPr>
        <w:t xml:space="preserve"> additional guidance in the practical steps to be taken in the transition planning and preparation activities outlined in the training manual and toolkit. Other helpful resources to support greater understanding of transition-planning are provided on the Ministry of Education’s Special Education Unit’s web-page.</w:t>
      </w:r>
    </w:p>
    <w:p w14:paraId="18559A7E" w14:textId="77777777" w:rsidR="004B2D20" w:rsidRPr="001C5BE0" w:rsidRDefault="00795641">
      <w:pPr>
        <w:pStyle w:val="Signature"/>
        <w:rPr>
          <w:szCs w:val="24"/>
        </w:rPr>
      </w:pPr>
      <w:r w:rsidRPr="001C5BE0">
        <w:rPr>
          <w:szCs w:val="24"/>
        </w:rPr>
        <w:t>Michele A. Meredith (PhD)</w:t>
      </w:r>
    </w:p>
    <w:p w14:paraId="27149C75" w14:textId="77777777" w:rsidR="004B2D20" w:rsidRPr="001C5BE0" w:rsidRDefault="00795641">
      <w:pPr>
        <w:pStyle w:val="Signature"/>
        <w:rPr>
          <w:szCs w:val="24"/>
        </w:rPr>
      </w:pPr>
      <w:r w:rsidRPr="001C5BE0">
        <w:rPr>
          <w:szCs w:val="24"/>
        </w:rPr>
        <w:t xml:space="preserve">STWT </w:t>
      </w:r>
      <w:r w:rsidR="00650B19" w:rsidRPr="001C5BE0">
        <w:rPr>
          <w:szCs w:val="24"/>
        </w:rPr>
        <w:t xml:space="preserve">Training </w:t>
      </w:r>
      <w:r w:rsidRPr="001C5BE0">
        <w:rPr>
          <w:szCs w:val="24"/>
        </w:rPr>
        <w:t>Consultant</w:t>
      </w:r>
    </w:p>
    <w:p w14:paraId="5CC2EF52" w14:textId="77777777" w:rsidR="00A45B23" w:rsidRPr="001C5BE0" w:rsidRDefault="00795641">
      <w:pPr>
        <w:pStyle w:val="Signature"/>
        <w:rPr>
          <w:rStyle w:val="DateChar"/>
          <w:szCs w:val="24"/>
        </w:rPr>
      </w:pPr>
      <w:r w:rsidRPr="001C5BE0">
        <w:rPr>
          <w:rStyle w:val="DateChar"/>
          <w:szCs w:val="24"/>
        </w:rPr>
        <w:t>July 2023</w:t>
      </w:r>
    </w:p>
    <w:p w14:paraId="3D640D2F" w14:textId="77777777" w:rsidR="00A45B23" w:rsidRDefault="00A45B23">
      <w:pPr>
        <w:rPr>
          <w:rStyle w:val="DateChar"/>
        </w:rPr>
      </w:pPr>
      <w:r>
        <w:rPr>
          <w:rStyle w:val="DateChar"/>
        </w:rPr>
        <w:br w:type="page"/>
      </w:r>
    </w:p>
    <w:p w14:paraId="425A893C" w14:textId="77777777" w:rsidR="00A45B23" w:rsidRDefault="00907195" w:rsidP="0088532B">
      <w:pPr>
        <w:pStyle w:val="Heading1"/>
      </w:pPr>
      <w:bookmarkStart w:id="2" w:name="_Toc161813745"/>
      <w:r>
        <w:rPr>
          <w:noProof/>
          <w:sz w:val="24"/>
          <w:szCs w:val="24"/>
        </w:rPr>
        <w:lastRenderedPageBreak/>
        <w:drawing>
          <wp:anchor distT="0" distB="0" distL="114300" distR="114300" simplePos="0" relativeHeight="251670528" behindDoc="1" locked="0" layoutInCell="1" allowOverlap="1" wp14:anchorId="1A779ABB" wp14:editId="7619A7F1">
            <wp:simplePos x="0" y="0"/>
            <wp:positionH relativeFrom="column">
              <wp:posOffset>274747</wp:posOffset>
            </wp:positionH>
            <wp:positionV relativeFrom="paragraph">
              <wp:posOffset>763530</wp:posOffset>
            </wp:positionV>
            <wp:extent cx="1216152" cy="1088136"/>
            <wp:effectExtent l="57150" t="57150" r="98425" b="93345"/>
            <wp:wrapTight wrapText="bothSides">
              <wp:wrapPolygon edited="0">
                <wp:start x="-1015" y="-1135"/>
                <wp:lineTo x="-677" y="23075"/>
                <wp:lineTo x="23010" y="23075"/>
                <wp:lineTo x="23010" y="-1135"/>
                <wp:lineTo x="-1015" y="-1135"/>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shot 2023-07-31 at 9.22.42 AM.png"/>
                    <pic:cNvPicPr/>
                  </pic:nvPicPr>
                  <pic:blipFill>
                    <a:blip r:embed="rId15"/>
                    <a:stretch>
                      <a:fillRect/>
                    </a:stretch>
                  </pic:blipFill>
                  <pic:spPr>
                    <a:xfrm>
                      <a:off x="0" y="0"/>
                      <a:ext cx="1216152" cy="108813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A45B23">
        <w:t>School-to-Work Transition Planning</w:t>
      </w:r>
      <w:bookmarkEnd w:id="2"/>
    </w:p>
    <w:p w14:paraId="264F8F60" w14:textId="77777777" w:rsidR="00026A56" w:rsidRDefault="00907195">
      <w:pPr>
        <w:pStyle w:val="Signature"/>
      </w:pPr>
      <w:r>
        <w:rPr>
          <w:noProof/>
        </w:rPr>
        <w:drawing>
          <wp:anchor distT="0" distB="0" distL="114300" distR="114300" simplePos="0" relativeHeight="251664384" behindDoc="1" locked="0" layoutInCell="1" allowOverlap="1" wp14:anchorId="7977C329" wp14:editId="7F869B0D">
            <wp:simplePos x="0" y="0"/>
            <wp:positionH relativeFrom="column">
              <wp:posOffset>4854242</wp:posOffset>
            </wp:positionH>
            <wp:positionV relativeFrom="paragraph">
              <wp:posOffset>265503</wp:posOffset>
            </wp:positionV>
            <wp:extent cx="1067435" cy="1281430"/>
            <wp:effectExtent l="57150" t="57150" r="94615" b="90170"/>
            <wp:wrapTight wrapText="bothSides">
              <wp:wrapPolygon edited="0">
                <wp:start x="-1156" y="-963"/>
                <wp:lineTo x="-771" y="22799"/>
                <wp:lineTo x="23129" y="22799"/>
                <wp:lineTo x="23129" y="-963"/>
                <wp:lineTo x="-1156" y="-963"/>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2023-07-31 at 8.22.00 AM.png"/>
                    <pic:cNvPicPr/>
                  </pic:nvPicPr>
                  <pic:blipFill>
                    <a:blip r:embed="rId16"/>
                    <a:stretch>
                      <a:fillRect/>
                    </a:stretch>
                  </pic:blipFill>
                  <pic:spPr>
                    <a:xfrm>
                      <a:off x="0" y="0"/>
                      <a:ext cx="1067435" cy="128143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26A56">
        <w:t xml:space="preserve">    </w:t>
      </w:r>
    </w:p>
    <w:p w14:paraId="553C21C7" w14:textId="77777777" w:rsidR="00907195" w:rsidRDefault="00907195">
      <w:pPr>
        <w:pStyle w:val="Signature"/>
      </w:pPr>
      <w:r w:rsidRPr="001F1DFA">
        <w:rPr>
          <w:noProof/>
          <w:szCs w:val="24"/>
        </w:rPr>
        <w:drawing>
          <wp:anchor distT="0" distB="0" distL="114300" distR="114300" simplePos="0" relativeHeight="251666432" behindDoc="0" locked="0" layoutInCell="1" allowOverlap="1" wp14:anchorId="0286E3D3" wp14:editId="3ACEF5CE">
            <wp:simplePos x="0" y="0"/>
            <wp:positionH relativeFrom="column">
              <wp:posOffset>1643776</wp:posOffset>
            </wp:positionH>
            <wp:positionV relativeFrom="paragraph">
              <wp:posOffset>1318239</wp:posOffset>
            </wp:positionV>
            <wp:extent cx="3208655" cy="1828800"/>
            <wp:effectExtent l="0" t="0" r="4445" b="0"/>
            <wp:wrapSquare wrapText="bothSides"/>
            <wp:docPr id="18" name="Picture 6">
              <a:extLst xmlns:a="http://schemas.openxmlformats.org/drawingml/2006/main">
                <a:ext uri="{FF2B5EF4-FFF2-40B4-BE49-F238E27FC236}">
                  <a16:creationId xmlns:a16="http://schemas.microsoft.com/office/drawing/2014/main" id="{3C718FCE-B08E-4344-88FA-AC08D850ED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C718FCE-B08E-4344-88FA-AC08D850EDAF}"/>
                        </a:ext>
                      </a:extLst>
                    </pic:cNvPr>
                    <pic:cNvPicPr>
                      <a:picLocks noChangeAspect="1"/>
                    </pic:cNvPicPr>
                  </pic:nvPicPr>
                  <pic:blipFill>
                    <a:blip r:embed="rId17">
                      <a:extLst>
                        <a:ext uri="{BEBA8EAE-BF5A-486C-A8C5-ECC9F3942E4B}">
                          <a14:imgProps xmlns:a14="http://schemas.microsoft.com/office/drawing/2010/main">
                            <a14:imgLayer>
                              <a14:imgEffect>
                                <a14:colorTemperature colorTemp="4700"/>
                              </a14:imgEffect>
                            </a14:imgLayer>
                          </a14:imgProps>
                        </a:ext>
                      </a:extLst>
                    </a:blip>
                    <a:stretch>
                      <a:fillRect/>
                    </a:stretch>
                  </pic:blipFill>
                  <pic:spPr>
                    <a:xfrm>
                      <a:off x="0" y="0"/>
                      <a:ext cx="3208655" cy="18288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EE8A934" w14:textId="77777777" w:rsidR="00805D6D" w:rsidRDefault="007A19B7">
      <w:pPr>
        <w:pStyle w:val="Signature"/>
      </w:pPr>
      <w:r>
        <w:rPr>
          <w:noProof/>
        </w:rPr>
        <w:drawing>
          <wp:anchor distT="0" distB="0" distL="114300" distR="114300" simplePos="0" relativeHeight="251669504" behindDoc="1" locked="0" layoutInCell="1" allowOverlap="1" wp14:anchorId="0BDEC6BC" wp14:editId="4286056F">
            <wp:simplePos x="0" y="0"/>
            <wp:positionH relativeFrom="column">
              <wp:posOffset>4076700</wp:posOffset>
            </wp:positionH>
            <wp:positionV relativeFrom="paragraph">
              <wp:posOffset>3436620</wp:posOffset>
            </wp:positionV>
            <wp:extent cx="1847088" cy="1234440"/>
            <wp:effectExtent l="57150" t="57150" r="96520" b="99060"/>
            <wp:wrapTight wrapText="bothSides">
              <wp:wrapPolygon edited="0">
                <wp:start x="-669" y="-1000"/>
                <wp:lineTo x="-446" y="23000"/>
                <wp:lineTo x="22506" y="23000"/>
                <wp:lineTo x="22506" y="-1000"/>
                <wp:lineTo x="-669" y="-100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2023-07-31 at 8.27.39 AM.png"/>
                    <pic:cNvPicPr/>
                  </pic:nvPicPr>
                  <pic:blipFill>
                    <a:blip r:embed="rId18"/>
                    <a:stretch>
                      <a:fillRect/>
                    </a:stretch>
                  </pic:blipFill>
                  <pic:spPr>
                    <a:xfrm>
                      <a:off x="0" y="0"/>
                      <a:ext cx="1847088" cy="1234440"/>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907195">
        <w:rPr>
          <w:noProof/>
        </w:rPr>
        <w:drawing>
          <wp:anchor distT="0" distB="0" distL="114300" distR="114300" simplePos="0" relativeHeight="251671552" behindDoc="1" locked="0" layoutInCell="1" allowOverlap="1" wp14:anchorId="7C7ACCCC" wp14:editId="50FC6727">
            <wp:simplePos x="0" y="0"/>
            <wp:positionH relativeFrom="column">
              <wp:posOffset>277319</wp:posOffset>
            </wp:positionH>
            <wp:positionV relativeFrom="paragraph">
              <wp:posOffset>3350302</wp:posOffset>
            </wp:positionV>
            <wp:extent cx="1810512" cy="1307592"/>
            <wp:effectExtent l="57150" t="57150" r="94615" b="102235"/>
            <wp:wrapTight wrapText="bothSides">
              <wp:wrapPolygon edited="0">
                <wp:start x="-682" y="-944"/>
                <wp:lineTo x="-455" y="22974"/>
                <wp:lineTo x="22502" y="22974"/>
                <wp:lineTo x="22502" y="-944"/>
                <wp:lineTo x="-682" y="-944"/>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 2023-07-31 at 8.28.45 AM.png"/>
                    <pic:cNvPicPr/>
                  </pic:nvPicPr>
                  <pic:blipFill>
                    <a:blip r:embed="rId19"/>
                    <a:stretch>
                      <a:fillRect/>
                    </a:stretch>
                  </pic:blipFill>
                  <pic:spPr>
                    <a:xfrm>
                      <a:off x="0" y="0"/>
                      <a:ext cx="1810512" cy="1307592"/>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3EB02EE5" w14:textId="77777777" w:rsidR="00805D6D" w:rsidRPr="00075A0D" w:rsidRDefault="00E5460D" w:rsidP="0088532B">
      <w:pPr>
        <w:pStyle w:val="Heading1"/>
        <w:rPr>
          <w:i/>
          <w:sz w:val="24"/>
        </w:rPr>
      </w:pPr>
      <w:bookmarkStart w:id="3" w:name="_Toc161813746"/>
      <w:r>
        <w:lastRenderedPageBreak/>
        <w:t>School-to-Work Transition Summary</w:t>
      </w:r>
      <w:r w:rsidR="00075A0D">
        <w:t xml:space="preserve"> – Planning</w:t>
      </w:r>
      <w:bookmarkEnd w:id="3"/>
    </w:p>
    <w:p w14:paraId="0803DC8A" w14:textId="77777777" w:rsidR="00075A0D" w:rsidRPr="00334454" w:rsidRDefault="00075A0D" w:rsidP="0088532B">
      <w:pPr>
        <w:pStyle w:val="Heading2"/>
      </w:pPr>
      <w:bookmarkStart w:id="4" w:name="_Toc161813747"/>
      <w:r w:rsidRPr="00334454">
        <w:t>What is transition planning?</w:t>
      </w:r>
      <w:bookmarkEnd w:id="4"/>
    </w:p>
    <w:p w14:paraId="17304957" w14:textId="77777777" w:rsidR="00075A0D" w:rsidRPr="004F6568" w:rsidRDefault="00075A0D" w:rsidP="00075A0D">
      <w:pPr>
        <w:pStyle w:val="NormalWeb"/>
        <w:spacing w:before="0" w:after="240"/>
        <w:jc w:val="center"/>
        <w:rPr>
          <w:rFonts w:asciiTheme="minorHAnsi" w:hAnsiTheme="minorHAnsi"/>
          <w:i/>
          <w:color w:val="000000"/>
          <w:szCs w:val="24"/>
        </w:rPr>
      </w:pPr>
      <w:r w:rsidRPr="004F6568">
        <w:rPr>
          <w:rFonts w:asciiTheme="minorHAnsi" w:hAnsiTheme="minorHAnsi" w:cs="Calibri"/>
          <w:i/>
          <w:color w:val="000000"/>
          <w:szCs w:val="24"/>
          <w:shd w:val="clear" w:color="auto" w:fill="FFFFFF"/>
        </w:rPr>
        <w:t>‘Transition is about planning for life after secondary school. It includes planning for academic and non-academic courses and learning experiences, employment and related training opportunities, community living, and leisure activities. A goal of transition is to help youth understand their disability and choices to determine their future. … transition does this is by connecting youth to teachers and other caring adults, support services, and experiences that build skills and help them reach their goals. Transition is based on family values, priorities, and culture, and is focused on an individual’s interests, preferences, strengths, and needs.’</w:t>
      </w:r>
    </w:p>
    <w:p w14:paraId="327A52B7" w14:textId="77777777" w:rsidR="00E5460D" w:rsidRPr="004F6568" w:rsidRDefault="00075A0D" w:rsidP="00075A0D">
      <w:pPr>
        <w:tabs>
          <w:tab w:val="right" w:pos="9216"/>
        </w:tabs>
        <w:jc w:val="both"/>
        <w:rPr>
          <w:szCs w:val="24"/>
        </w:rPr>
      </w:pPr>
      <w:r w:rsidRPr="004F6568">
        <w:rPr>
          <w:szCs w:val="24"/>
        </w:rPr>
        <w:t>For the learner with special educational needs and disabilities, plans and activities to support his or her educational experience should begin at the earliest point possible. As the learner moves from grade-to-grade, and across educational levels, careful attention must be given to how services and support will be provided for the learner. Formalized planning for the transition through secondary school</w:t>
      </w:r>
      <w:r w:rsidR="00F36DE7">
        <w:rPr>
          <w:szCs w:val="24"/>
        </w:rPr>
        <w:t>,</w:t>
      </w:r>
      <w:r w:rsidRPr="004F6568">
        <w:rPr>
          <w:szCs w:val="24"/>
        </w:rPr>
        <w:t xml:space="preserve"> and its exit</w:t>
      </w:r>
      <w:r w:rsidR="00F36DE7">
        <w:rPr>
          <w:szCs w:val="24"/>
        </w:rPr>
        <w:t xml:space="preserve">, </w:t>
      </w:r>
      <w:r w:rsidRPr="004F6568">
        <w:rPr>
          <w:szCs w:val="24"/>
        </w:rPr>
        <w:t xml:space="preserve">should be in effect as early as age 12 years old, but no later than age 16 years old. </w:t>
      </w:r>
    </w:p>
    <w:p w14:paraId="19C41498" w14:textId="77777777" w:rsidR="00E1449E" w:rsidRDefault="00E1449E" w:rsidP="008E523E">
      <w:r w:rsidRPr="004F6568">
        <w:t xml:space="preserve">Transition planning covers </w:t>
      </w:r>
      <w:r w:rsidR="00F36DE7">
        <w:t>all</w:t>
      </w:r>
      <w:r w:rsidRPr="004F6568">
        <w:t xml:space="preserve"> phases of development. The focus at the early childhood and primary levels may not be as pronounced in career orientation as may be seen at the secondary level. Transition into, and through school includes social and adaptive skills, as well as communication, cognitive</w:t>
      </w:r>
      <w:r w:rsidR="004F6568" w:rsidRPr="004F6568">
        <w:t>, and physical skills – across all levels and phases of development. The focus of STWT in this Supplemental Guide is on the specific preparation phase at the secondary level. Figure 4 (overleaf) summarizes the transition planning process, typically unfolding at the secondary level.</w:t>
      </w:r>
      <w:r w:rsidR="004F6568">
        <w:t xml:space="preserve"> </w:t>
      </w:r>
    </w:p>
    <w:p w14:paraId="1256C418" w14:textId="77777777" w:rsidR="00F36DE7" w:rsidRDefault="00F36DE7" w:rsidP="00075A0D">
      <w:pPr>
        <w:tabs>
          <w:tab w:val="right" w:pos="9216"/>
        </w:tabs>
        <w:jc w:val="both"/>
        <w:rPr>
          <w:b/>
          <w:i/>
          <w:szCs w:val="24"/>
        </w:rPr>
      </w:pPr>
    </w:p>
    <w:p w14:paraId="25AD7B07" w14:textId="77777777" w:rsidR="00F36DE7" w:rsidRDefault="00F36DE7" w:rsidP="00075A0D">
      <w:pPr>
        <w:tabs>
          <w:tab w:val="right" w:pos="9216"/>
        </w:tabs>
        <w:jc w:val="both"/>
        <w:rPr>
          <w:b/>
          <w:i/>
          <w:szCs w:val="24"/>
        </w:rPr>
      </w:pPr>
      <w:r>
        <w:rPr>
          <w:b/>
          <w:i/>
          <w:szCs w:val="24"/>
        </w:rPr>
        <w:t>Section Focus</w:t>
      </w:r>
    </w:p>
    <w:p w14:paraId="0B5578C3" w14:textId="77777777" w:rsidR="00F36DE7" w:rsidRPr="00F36DE7" w:rsidRDefault="00F36DE7" w:rsidP="00075A0D">
      <w:pPr>
        <w:tabs>
          <w:tab w:val="right" w:pos="9216"/>
        </w:tabs>
        <w:jc w:val="both"/>
        <w:rPr>
          <w:b/>
          <w:i/>
          <w:szCs w:val="24"/>
        </w:rPr>
      </w:pPr>
      <w:r w:rsidRPr="00F36DE7">
        <w:rPr>
          <w:b/>
          <w:i/>
          <w:szCs w:val="24"/>
        </w:rPr>
        <w:t>In reviewing STWT planning, we include</w:t>
      </w:r>
      <w:r>
        <w:rPr>
          <w:b/>
          <w:i/>
          <w:szCs w:val="24"/>
        </w:rPr>
        <w:t>:</w:t>
      </w:r>
      <w:r w:rsidRPr="00F36DE7">
        <w:rPr>
          <w:b/>
          <w:i/>
          <w:szCs w:val="24"/>
        </w:rPr>
        <w:t xml:space="preserve"> setting up the STWT team, considerations for the learner, and planning the learner.</w:t>
      </w:r>
    </w:p>
    <w:p w14:paraId="690693AC" w14:textId="77777777" w:rsidR="004B3472" w:rsidRDefault="004B3472">
      <w:pPr>
        <w:rPr>
          <w:b/>
          <w:bCs/>
        </w:rPr>
      </w:pPr>
      <w:r>
        <w:rPr>
          <w:b/>
          <w:bCs/>
        </w:rPr>
        <w:br w:type="page"/>
      </w:r>
    </w:p>
    <w:p w14:paraId="3C5C2E96" w14:textId="77777777" w:rsidR="00E16F7D" w:rsidRDefault="00E5460D" w:rsidP="00E16F7D">
      <w:pPr>
        <w:pStyle w:val="NormalWeb"/>
        <w:keepNext/>
        <w:spacing w:before="0" w:after="240"/>
      </w:pPr>
      <w:r>
        <w:rPr>
          <w:rFonts w:ascii="Calibri" w:hAnsi="Calibri" w:cs="Calibri"/>
          <w:b/>
          <w:bCs/>
          <w:color w:val="000000"/>
          <w:bdr w:val="none" w:sz="0" w:space="0" w:color="auto" w:frame="1"/>
        </w:rPr>
        <w:lastRenderedPageBreak/>
        <w:fldChar w:fldCharType="begin"/>
      </w:r>
      <w:r>
        <w:rPr>
          <w:rFonts w:ascii="Calibri" w:hAnsi="Calibri" w:cs="Calibri"/>
          <w:b/>
          <w:bCs/>
          <w:color w:val="000000"/>
          <w:bdr w:val="none" w:sz="0" w:space="0" w:color="auto" w:frame="1"/>
        </w:rPr>
        <w:instrText xml:space="preserve"> INCLUDEPICTURE "https://lh4.googleusercontent.com/a-NUgbnu801eQc2ENH5_VRs5xPXcltAPTM1rMvUA6vP750klp_ceXP6ORErhBwwmJ_jIaVRo71ae03fmVh4oiHs4_7BUicKy7egPNVb1ak2rTzynS6lY_t0hnEd3ff0yX8bmrBQ3He6U8xo7vxLg" \* MERGEFORMATINET </w:instrText>
      </w:r>
      <w:r>
        <w:rPr>
          <w:rFonts w:ascii="Calibri" w:hAnsi="Calibri" w:cs="Calibri"/>
          <w:b/>
          <w:bCs/>
          <w:color w:val="000000"/>
          <w:bdr w:val="none" w:sz="0" w:space="0" w:color="auto" w:frame="1"/>
        </w:rPr>
        <w:fldChar w:fldCharType="separate"/>
      </w:r>
      <w:r>
        <w:rPr>
          <w:rFonts w:ascii="Calibri" w:hAnsi="Calibri" w:cs="Calibri"/>
          <w:b/>
          <w:bCs/>
          <w:noProof/>
          <w:color w:val="000000"/>
          <w:bdr w:val="none" w:sz="0" w:space="0" w:color="auto" w:frame="1"/>
        </w:rPr>
        <w:drawing>
          <wp:inline distT="0" distB="0" distL="0" distR="0" wp14:anchorId="0E0FAF48">
            <wp:extent cx="5852160" cy="3387090"/>
            <wp:effectExtent l="0" t="0" r="2540" b="3810"/>
            <wp:docPr id="8" name="Picture 8" descr="https://lh4.googleusercontent.com/a-NUgbnu801eQc2ENH5_VRs5xPXcltAPTM1rMvUA6vP750klp_ceXP6ORErhBwwmJ_jIaVRo71ae03fmVh4oiHs4_7BUicKy7egPNVb1ak2rTzynS6lY_t0hnEd3ff0yX8bmrBQ3He6U8xo7vx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a-NUgbnu801eQc2ENH5_VRs5xPXcltAPTM1rMvUA6vP750klp_ceXP6ORErhBwwmJ_jIaVRo71ae03fmVh4oiHs4_7BUicKy7egPNVb1ak2rTzynS6lY_t0hnEd3ff0yX8bmrBQ3He6U8xo7vxL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2160" cy="3387090"/>
                    </a:xfrm>
                    <a:prstGeom prst="rect">
                      <a:avLst/>
                    </a:prstGeom>
                    <a:noFill/>
                    <a:ln>
                      <a:noFill/>
                    </a:ln>
                  </pic:spPr>
                </pic:pic>
              </a:graphicData>
            </a:graphic>
          </wp:inline>
        </w:drawing>
      </w:r>
      <w:r>
        <w:rPr>
          <w:rFonts w:ascii="Calibri" w:hAnsi="Calibri" w:cs="Calibri"/>
          <w:b/>
          <w:bCs/>
          <w:color w:val="000000"/>
          <w:bdr w:val="none" w:sz="0" w:space="0" w:color="auto" w:frame="1"/>
        </w:rPr>
        <w:fldChar w:fldCharType="end"/>
      </w:r>
    </w:p>
    <w:p w14:paraId="3774090F" w14:textId="77777777" w:rsidR="00E5460D" w:rsidRDefault="00E16F7D" w:rsidP="00871598">
      <w:pPr>
        <w:pStyle w:val="Caption"/>
        <w:jc w:val="center"/>
        <w:rPr>
          <w:rFonts w:ascii="Calibri" w:hAnsi="Calibri" w:cs="Calibri"/>
          <w:b w:val="0"/>
          <w:bCs w:val="0"/>
          <w:color w:val="000000"/>
          <w:bdr w:val="none" w:sz="0" w:space="0" w:color="auto" w:frame="1"/>
        </w:rPr>
      </w:pPr>
      <w:r>
        <w:t xml:space="preserve">Figure 4. </w:t>
      </w:r>
      <w:r w:rsidRPr="00E16F7D">
        <w:t>The Transition Planning Process</w:t>
      </w:r>
    </w:p>
    <w:p w14:paraId="798C52BF" w14:textId="77777777" w:rsidR="00E16F7D" w:rsidRDefault="00E16F7D" w:rsidP="00E5460D">
      <w:pPr>
        <w:pStyle w:val="NormalWeb"/>
        <w:spacing w:before="0" w:after="240"/>
        <w:rPr>
          <w:color w:val="000000"/>
        </w:rPr>
      </w:pPr>
    </w:p>
    <w:p w14:paraId="174F6279" w14:textId="77777777" w:rsidR="009A5755" w:rsidRPr="006F5466" w:rsidRDefault="00334454" w:rsidP="0088532B">
      <w:pPr>
        <w:pStyle w:val="Heading2"/>
      </w:pPr>
      <w:bookmarkStart w:id="5" w:name="_Toc161813748"/>
      <w:r w:rsidRPr="006F5466">
        <w:t>T</w:t>
      </w:r>
      <w:r w:rsidR="009A5755" w:rsidRPr="006F5466">
        <w:t>he STWT T</w:t>
      </w:r>
      <w:r w:rsidR="00E5460D" w:rsidRPr="006F5466">
        <w:t>eam</w:t>
      </w:r>
      <w:bookmarkEnd w:id="5"/>
    </w:p>
    <w:p w14:paraId="5B8183D0" w14:textId="77777777" w:rsidR="00FA5DBB" w:rsidRPr="00334454" w:rsidRDefault="00E5460D" w:rsidP="00E5460D">
      <w:pPr>
        <w:pStyle w:val="NormalWeb"/>
        <w:spacing w:before="0" w:after="240"/>
        <w:rPr>
          <w:rFonts w:asciiTheme="minorHAnsi" w:hAnsiTheme="minorHAnsi" w:cs="Calibri"/>
          <w:color w:val="000000"/>
        </w:rPr>
      </w:pPr>
      <w:r w:rsidRPr="00334454">
        <w:rPr>
          <w:rFonts w:asciiTheme="minorHAnsi" w:hAnsiTheme="minorHAnsi" w:cs="Calibri"/>
          <w:color w:val="000000"/>
        </w:rPr>
        <w:t xml:space="preserve">The </w:t>
      </w:r>
      <w:r w:rsidR="004F6568">
        <w:rPr>
          <w:rFonts w:asciiTheme="minorHAnsi" w:hAnsiTheme="minorHAnsi" w:cs="Calibri"/>
          <w:color w:val="000000"/>
        </w:rPr>
        <w:t xml:space="preserve">STWT team will guide the planning process for the learner’s transition activities. The </w:t>
      </w:r>
      <w:r w:rsidRPr="00334454">
        <w:rPr>
          <w:rFonts w:asciiTheme="minorHAnsi" w:hAnsiTheme="minorHAnsi" w:cs="Calibri"/>
          <w:color w:val="000000"/>
        </w:rPr>
        <w:t>transition team should be formed to meet the needs of individual students</w:t>
      </w:r>
      <w:r w:rsidR="004F6568">
        <w:rPr>
          <w:rFonts w:asciiTheme="minorHAnsi" w:hAnsiTheme="minorHAnsi" w:cs="Calibri"/>
          <w:color w:val="000000"/>
        </w:rPr>
        <w:t>. T</w:t>
      </w:r>
      <w:r w:rsidRPr="00334454">
        <w:rPr>
          <w:rFonts w:asciiTheme="minorHAnsi" w:hAnsiTheme="minorHAnsi" w:cs="Calibri"/>
          <w:color w:val="000000"/>
        </w:rPr>
        <w:t xml:space="preserve">he composition of the team will look different for each student </w:t>
      </w:r>
      <w:r w:rsidR="004F6568">
        <w:rPr>
          <w:rFonts w:asciiTheme="minorHAnsi" w:hAnsiTheme="minorHAnsi" w:cs="Calibri"/>
          <w:color w:val="000000"/>
        </w:rPr>
        <w:t>as the team will interpret the learner’s needs, and determine the</w:t>
      </w:r>
      <w:r w:rsidRPr="00334454">
        <w:rPr>
          <w:rFonts w:asciiTheme="minorHAnsi" w:hAnsiTheme="minorHAnsi" w:cs="Calibri"/>
          <w:color w:val="000000"/>
        </w:rPr>
        <w:t xml:space="preserve"> individuali</w:t>
      </w:r>
      <w:r w:rsidR="00466D0E">
        <w:rPr>
          <w:rFonts w:asciiTheme="minorHAnsi" w:hAnsiTheme="minorHAnsi" w:cs="Calibri"/>
          <w:color w:val="000000"/>
        </w:rPr>
        <w:t>z</w:t>
      </w:r>
      <w:r w:rsidRPr="00334454">
        <w:rPr>
          <w:rFonts w:asciiTheme="minorHAnsi" w:hAnsiTheme="minorHAnsi" w:cs="Calibri"/>
          <w:color w:val="000000"/>
        </w:rPr>
        <w:t>ed goals</w:t>
      </w:r>
      <w:r w:rsidR="004F6568">
        <w:rPr>
          <w:rFonts w:asciiTheme="minorHAnsi" w:hAnsiTheme="minorHAnsi" w:cs="Calibri"/>
          <w:color w:val="000000"/>
        </w:rPr>
        <w:t xml:space="preserve"> for transition-related activities.</w:t>
      </w:r>
    </w:p>
    <w:p w14:paraId="12AAA3D3" w14:textId="77777777" w:rsidR="00E5460D" w:rsidRDefault="00FA5DBB" w:rsidP="00E5460D">
      <w:pPr>
        <w:pStyle w:val="NormalWeb"/>
        <w:spacing w:before="0" w:after="240"/>
        <w:rPr>
          <w:rFonts w:asciiTheme="minorHAnsi" w:hAnsiTheme="minorHAnsi" w:cs="Calibri"/>
          <w:color w:val="000000"/>
        </w:rPr>
      </w:pPr>
      <w:r w:rsidRPr="00334454">
        <w:rPr>
          <w:rFonts w:asciiTheme="minorHAnsi" w:hAnsiTheme="minorHAnsi" w:cs="Calibri"/>
          <w:color w:val="000000"/>
        </w:rPr>
        <w:t xml:space="preserve">The team should </w:t>
      </w:r>
      <w:r w:rsidR="004F6568">
        <w:rPr>
          <w:rFonts w:asciiTheme="minorHAnsi" w:hAnsiTheme="minorHAnsi" w:cs="Calibri"/>
          <w:color w:val="000000"/>
        </w:rPr>
        <w:t>include persons</w:t>
      </w:r>
      <w:r w:rsidRPr="00334454">
        <w:rPr>
          <w:rFonts w:asciiTheme="minorHAnsi" w:hAnsiTheme="minorHAnsi" w:cs="Calibri"/>
          <w:color w:val="000000"/>
        </w:rPr>
        <w:t xml:space="preserve"> with training, expertise, and experience to </w:t>
      </w:r>
      <w:r w:rsidR="004F6568">
        <w:rPr>
          <w:rFonts w:asciiTheme="minorHAnsi" w:hAnsiTheme="minorHAnsi" w:cs="Calibri"/>
          <w:color w:val="000000"/>
        </w:rPr>
        <w:t>inform</w:t>
      </w:r>
      <w:r w:rsidRPr="00334454">
        <w:rPr>
          <w:rFonts w:asciiTheme="minorHAnsi" w:hAnsiTheme="minorHAnsi" w:cs="Calibri"/>
          <w:color w:val="000000"/>
        </w:rPr>
        <w:t xml:space="preserve"> the plans and programs </w:t>
      </w:r>
      <w:r w:rsidR="004F6568">
        <w:rPr>
          <w:rFonts w:asciiTheme="minorHAnsi" w:hAnsiTheme="minorHAnsi" w:cs="Calibri"/>
          <w:color w:val="000000"/>
        </w:rPr>
        <w:t xml:space="preserve">needed </w:t>
      </w:r>
      <w:r w:rsidRPr="00334454">
        <w:rPr>
          <w:rFonts w:asciiTheme="minorHAnsi" w:hAnsiTheme="minorHAnsi" w:cs="Calibri"/>
          <w:color w:val="000000"/>
        </w:rPr>
        <w:t>to prepare the learner to t</w:t>
      </w:r>
      <w:r w:rsidR="00E5460D" w:rsidRPr="00334454">
        <w:rPr>
          <w:rFonts w:asciiTheme="minorHAnsi" w:hAnsiTheme="minorHAnsi" w:cs="Calibri"/>
          <w:color w:val="000000"/>
        </w:rPr>
        <w:t>ransition</w:t>
      </w:r>
      <w:r w:rsidRPr="00334454">
        <w:rPr>
          <w:rFonts w:asciiTheme="minorHAnsi" w:hAnsiTheme="minorHAnsi" w:cs="Calibri"/>
          <w:color w:val="000000"/>
        </w:rPr>
        <w:t xml:space="preserve"> into post-secondary school activities.</w:t>
      </w:r>
      <w:r w:rsidR="00E5460D" w:rsidRPr="00334454">
        <w:rPr>
          <w:rFonts w:asciiTheme="minorHAnsi" w:hAnsiTheme="minorHAnsi" w:cs="Calibri"/>
          <w:color w:val="000000"/>
        </w:rPr>
        <w:t xml:space="preserve"> </w:t>
      </w:r>
    </w:p>
    <w:p w14:paraId="375B804A" w14:textId="77777777" w:rsidR="00FA5DBB" w:rsidRPr="00FC0AA2" w:rsidRDefault="004F6568" w:rsidP="00FC0AA2">
      <w:pPr>
        <w:pStyle w:val="NormalWeb"/>
        <w:spacing w:before="0" w:after="240"/>
        <w:rPr>
          <w:rFonts w:asciiTheme="minorHAnsi" w:hAnsiTheme="minorHAnsi"/>
          <w:b/>
          <w:i/>
          <w:color w:val="000000"/>
        </w:rPr>
      </w:pPr>
      <w:r w:rsidRPr="004F6568">
        <w:rPr>
          <w:rFonts w:asciiTheme="minorHAnsi" w:hAnsiTheme="minorHAnsi"/>
          <w:b/>
          <w:i/>
          <w:color w:val="000000"/>
        </w:rPr>
        <w:t>NB:</w:t>
      </w:r>
      <w:r w:rsidR="00FC0AA2">
        <w:rPr>
          <w:rFonts w:asciiTheme="minorHAnsi" w:hAnsiTheme="minorHAnsi"/>
          <w:b/>
          <w:i/>
          <w:color w:val="000000"/>
        </w:rPr>
        <w:t xml:space="preserve"> </w:t>
      </w:r>
      <w:r w:rsidRPr="004F6568">
        <w:rPr>
          <w:rFonts w:asciiTheme="minorHAnsi" w:hAnsiTheme="minorHAnsi"/>
          <w:b/>
          <w:i/>
          <w:color w:val="000000"/>
        </w:rPr>
        <w:t>Note the proposed STWT team in Figure 5. The team may change in its combination of skills and expertise, depending on the needs, interests, preferences, realities, and goals of the learner.</w:t>
      </w:r>
    </w:p>
    <w:tbl>
      <w:tblPr>
        <w:tblpPr w:leftFromText="180" w:rightFromText="180" w:vertAnchor="text" w:horzAnchor="margin" w:tblpY="1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3259"/>
        <w:gridCol w:w="3064"/>
      </w:tblGrid>
      <w:tr w:rsidR="00FA5DBB" w:rsidRPr="00334454" w14:paraId="64B84419" w14:textId="77777777" w:rsidTr="00A36C35">
        <w:tc>
          <w:tcPr>
            <w:tcW w:w="2930" w:type="dxa"/>
            <w:shd w:val="clear" w:color="auto" w:fill="D9E2F3"/>
          </w:tcPr>
          <w:p w14:paraId="4C5557EC" w14:textId="77777777" w:rsidR="00FA5DBB" w:rsidRPr="00334454" w:rsidRDefault="00FA5DBB" w:rsidP="00A36C35">
            <w:pPr>
              <w:pStyle w:val="NormalWeb"/>
              <w:spacing w:after="150"/>
              <w:contextualSpacing/>
              <w:jc w:val="both"/>
              <w:rPr>
                <w:rFonts w:asciiTheme="minorHAnsi" w:hAnsiTheme="minorHAnsi" w:cs="Arial"/>
                <w:b/>
                <w:bCs/>
                <w:sz w:val="20"/>
                <w:lang w:val="en-GB"/>
              </w:rPr>
            </w:pPr>
            <w:r w:rsidRPr="00334454">
              <w:rPr>
                <w:rFonts w:asciiTheme="minorHAnsi" w:hAnsiTheme="minorHAnsi" w:cs="Arial"/>
                <w:b/>
                <w:bCs/>
                <w:sz w:val="20"/>
                <w:lang w:val="en-GB"/>
              </w:rPr>
              <w:lastRenderedPageBreak/>
              <w:t>School Stakeholders</w:t>
            </w:r>
          </w:p>
        </w:tc>
        <w:tc>
          <w:tcPr>
            <w:tcW w:w="3307" w:type="dxa"/>
            <w:shd w:val="clear" w:color="auto" w:fill="D9E2F3"/>
          </w:tcPr>
          <w:p w14:paraId="011AC5B1" w14:textId="77777777" w:rsidR="00FA5DBB" w:rsidRPr="00334454" w:rsidRDefault="00FA5DBB" w:rsidP="00A36C35">
            <w:pPr>
              <w:pStyle w:val="NormalWeb"/>
              <w:spacing w:after="150"/>
              <w:contextualSpacing/>
              <w:jc w:val="both"/>
              <w:rPr>
                <w:rFonts w:asciiTheme="minorHAnsi" w:hAnsiTheme="minorHAnsi" w:cs="Arial"/>
                <w:b/>
                <w:bCs/>
                <w:sz w:val="20"/>
                <w:lang w:val="en-GB"/>
              </w:rPr>
            </w:pPr>
            <w:r w:rsidRPr="00334454">
              <w:rPr>
                <w:rFonts w:asciiTheme="minorHAnsi" w:hAnsiTheme="minorHAnsi" w:cs="Arial"/>
                <w:b/>
                <w:bCs/>
                <w:sz w:val="20"/>
                <w:lang w:val="en-GB"/>
              </w:rPr>
              <w:t>Community Stakeholders</w:t>
            </w:r>
          </w:p>
        </w:tc>
        <w:tc>
          <w:tcPr>
            <w:tcW w:w="3113" w:type="dxa"/>
            <w:shd w:val="clear" w:color="auto" w:fill="D9E2F3"/>
          </w:tcPr>
          <w:p w14:paraId="7B1EB951" w14:textId="77777777" w:rsidR="00FA5DBB" w:rsidRPr="00334454" w:rsidRDefault="00FA5DBB" w:rsidP="00A36C35">
            <w:pPr>
              <w:pStyle w:val="NormalWeb"/>
              <w:spacing w:after="150"/>
              <w:contextualSpacing/>
              <w:jc w:val="both"/>
              <w:rPr>
                <w:rFonts w:asciiTheme="minorHAnsi" w:hAnsiTheme="minorHAnsi" w:cs="Arial"/>
                <w:b/>
                <w:bCs/>
                <w:sz w:val="20"/>
                <w:lang w:val="en-GB"/>
              </w:rPr>
            </w:pPr>
            <w:r w:rsidRPr="00334454">
              <w:rPr>
                <w:rFonts w:asciiTheme="minorHAnsi" w:hAnsiTheme="minorHAnsi" w:cs="Arial"/>
                <w:b/>
                <w:bCs/>
                <w:sz w:val="20"/>
                <w:lang w:val="en-GB"/>
              </w:rPr>
              <w:t>Post-Secondary Institutions</w:t>
            </w:r>
          </w:p>
        </w:tc>
      </w:tr>
      <w:tr w:rsidR="00FA5DBB" w:rsidRPr="00334454" w14:paraId="22F37B86" w14:textId="77777777" w:rsidTr="00A36C35">
        <w:tc>
          <w:tcPr>
            <w:tcW w:w="2930" w:type="dxa"/>
            <w:shd w:val="clear" w:color="auto" w:fill="auto"/>
          </w:tcPr>
          <w:p w14:paraId="0C195936" w14:textId="77777777" w:rsidR="00FA5DBB" w:rsidRPr="00334454" w:rsidRDefault="00FA5DBB" w:rsidP="00D04FCD">
            <w:pPr>
              <w:pStyle w:val="NormalWeb"/>
              <w:numPr>
                <w:ilvl w:val="0"/>
                <w:numId w:val="9"/>
              </w:numPr>
              <w:spacing w:before="100" w:beforeAutospacing="1" w:after="150" w:afterAutospacing="1" w:line="240" w:lineRule="auto"/>
              <w:ind w:left="428"/>
              <w:contextualSpacing/>
              <w:jc w:val="both"/>
              <w:rPr>
                <w:rFonts w:asciiTheme="minorHAnsi" w:hAnsiTheme="minorHAnsi" w:cs="Arial"/>
                <w:sz w:val="20"/>
                <w:lang w:val="en-GB"/>
              </w:rPr>
            </w:pPr>
            <w:r w:rsidRPr="00334454">
              <w:rPr>
                <w:rFonts w:asciiTheme="minorHAnsi" w:hAnsiTheme="minorHAnsi" w:cs="Arial"/>
                <w:i/>
                <w:iCs/>
                <w:sz w:val="20"/>
                <w:lang w:val="en-GB"/>
              </w:rPr>
              <w:t>Student</w:t>
            </w:r>
          </w:p>
          <w:p w14:paraId="43803632" w14:textId="77777777" w:rsidR="00FA5DBB" w:rsidRPr="00334454" w:rsidRDefault="00FA5DBB" w:rsidP="00D04FCD">
            <w:pPr>
              <w:pStyle w:val="NormalWeb"/>
              <w:numPr>
                <w:ilvl w:val="0"/>
                <w:numId w:val="9"/>
              </w:numPr>
              <w:spacing w:before="100" w:beforeAutospacing="1" w:after="150" w:afterAutospacing="1" w:line="240" w:lineRule="auto"/>
              <w:contextualSpacing/>
              <w:jc w:val="both"/>
              <w:rPr>
                <w:rFonts w:asciiTheme="minorHAnsi" w:hAnsiTheme="minorHAnsi" w:cs="Arial"/>
                <w:sz w:val="20"/>
                <w:lang w:val="en-GB"/>
              </w:rPr>
            </w:pPr>
            <w:r w:rsidRPr="00334454">
              <w:rPr>
                <w:rFonts w:asciiTheme="minorHAnsi" w:hAnsiTheme="minorHAnsi" w:cs="Arial"/>
                <w:sz w:val="20"/>
                <w:lang w:val="en-GB"/>
              </w:rPr>
              <w:t>Principal</w:t>
            </w:r>
          </w:p>
          <w:p w14:paraId="28AC043E" w14:textId="77777777" w:rsidR="00FA5DBB" w:rsidRPr="00334454" w:rsidRDefault="00FA5DBB" w:rsidP="00D04FCD">
            <w:pPr>
              <w:pStyle w:val="NormalWeb"/>
              <w:numPr>
                <w:ilvl w:val="0"/>
                <w:numId w:val="9"/>
              </w:numPr>
              <w:spacing w:before="100" w:beforeAutospacing="1" w:after="150" w:afterAutospacing="1" w:line="240" w:lineRule="auto"/>
              <w:contextualSpacing/>
              <w:jc w:val="both"/>
              <w:rPr>
                <w:rFonts w:asciiTheme="minorHAnsi" w:hAnsiTheme="minorHAnsi" w:cs="Arial"/>
                <w:sz w:val="20"/>
                <w:lang w:val="en-GB"/>
              </w:rPr>
            </w:pPr>
            <w:r w:rsidRPr="00334454">
              <w:rPr>
                <w:rFonts w:asciiTheme="minorHAnsi" w:hAnsiTheme="minorHAnsi" w:cs="Arial"/>
                <w:sz w:val="20"/>
                <w:lang w:val="en-GB"/>
              </w:rPr>
              <w:t>Classroom teacher</w:t>
            </w:r>
          </w:p>
          <w:p w14:paraId="6A2B7D76" w14:textId="77777777" w:rsidR="00FA5DBB" w:rsidRPr="00334454" w:rsidRDefault="00FA5DBB" w:rsidP="00D04FCD">
            <w:pPr>
              <w:pStyle w:val="NormalWeb"/>
              <w:numPr>
                <w:ilvl w:val="0"/>
                <w:numId w:val="9"/>
              </w:numPr>
              <w:spacing w:before="100" w:beforeAutospacing="1" w:after="150" w:afterAutospacing="1" w:line="240" w:lineRule="auto"/>
              <w:contextualSpacing/>
              <w:jc w:val="both"/>
              <w:rPr>
                <w:rFonts w:asciiTheme="minorHAnsi" w:hAnsiTheme="minorHAnsi" w:cs="Arial"/>
                <w:sz w:val="20"/>
                <w:lang w:val="en-GB"/>
              </w:rPr>
            </w:pPr>
            <w:r w:rsidRPr="00334454">
              <w:rPr>
                <w:rFonts w:asciiTheme="minorHAnsi" w:hAnsiTheme="minorHAnsi" w:cs="Arial"/>
                <w:sz w:val="20"/>
                <w:lang w:val="en-GB"/>
              </w:rPr>
              <w:t>TVET instructor</w:t>
            </w:r>
          </w:p>
          <w:p w14:paraId="217907E3" w14:textId="77777777" w:rsidR="00FA5DBB" w:rsidRPr="00334454" w:rsidRDefault="00FA5DBB" w:rsidP="00D04FCD">
            <w:pPr>
              <w:pStyle w:val="NormalWeb"/>
              <w:numPr>
                <w:ilvl w:val="0"/>
                <w:numId w:val="9"/>
              </w:numPr>
              <w:spacing w:before="100" w:beforeAutospacing="1" w:after="150" w:afterAutospacing="1" w:line="240" w:lineRule="auto"/>
              <w:contextualSpacing/>
              <w:jc w:val="both"/>
              <w:rPr>
                <w:rFonts w:asciiTheme="minorHAnsi" w:hAnsiTheme="minorHAnsi" w:cs="Arial"/>
                <w:sz w:val="20"/>
                <w:lang w:val="en-GB"/>
              </w:rPr>
            </w:pPr>
            <w:r w:rsidRPr="00334454">
              <w:rPr>
                <w:rFonts w:asciiTheme="minorHAnsi" w:hAnsiTheme="minorHAnsi" w:cs="Arial"/>
                <w:sz w:val="20"/>
                <w:lang w:val="en-GB"/>
              </w:rPr>
              <w:t>Transition officer</w:t>
            </w:r>
          </w:p>
          <w:p w14:paraId="3B305825" w14:textId="77777777" w:rsidR="00FA5DBB" w:rsidRPr="00334454" w:rsidRDefault="00FA5DBB" w:rsidP="00D04FCD">
            <w:pPr>
              <w:pStyle w:val="NormalWeb"/>
              <w:numPr>
                <w:ilvl w:val="0"/>
                <w:numId w:val="9"/>
              </w:numPr>
              <w:spacing w:before="100" w:beforeAutospacing="1" w:after="150" w:afterAutospacing="1" w:line="240" w:lineRule="auto"/>
              <w:contextualSpacing/>
              <w:jc w:val="both"/>
              <w:rPr>
                <w:rFonts w:asciiTheme="minorHAnsi" w:hAnsiTheme="minorHAnsi" w:cs="Arial"/>
                <w:sz w:val="20"/>
                <w:lang w:val="en-GB"/>
              </w:rPr>
            </w:pPr>
            <w:r w:rsidRPr="00334454">
              <w:rPr>
                <w:rFonts w:asciiTheme="minorHAnsi" w:hAnsiTheme="minorHAnsi" w:cs="Arial"/>
                <w:sz w:val="20"/>
                <w:lang w:val="en-GB"/>
              </w:rPr>
              <w:t>Guidance counsellor</w:t>
            </w:r>
          </w:p>
          <w:p w14:paraId="48B264A0" w14:textId="77777777" w:rsidR="00FA5DBB" w:rsidRPr="00334454" w:rsidRDefault="00FA5DBB" w:rsidP="00D04FCD">
            <w:pPr>
              <w:pStyle w:val="NormalWeb"/>
              <w:numPr>
                <w:ilvl w:val="0"/>
                <w:numId w:val="9"/>
              </w:numPr>
              <w:spacing w:before="100" w:beforeAutospacing="1" w:after="150" w:afterAutospacing="1" w:line="240" w:lineRule="auto"/>
              <w:contextualSpacing/>
              <w:jc w:val="both"/>
              <w:rPr>
                <w:rFonts w:asciiTheme="minorHAnsi" w:hAnsiTheme="minorHAnsi" w:cs="Arial"/>
                <w:sz w:val="20"/>
                <w:lang w:val="en-GB"/>
              </w:rPr>
            </w:pPr>
            <w:r w:rsidRPr="00334454">
              <w:rPr>
                <w:rFonts w:asciiTheme="minorHAnsi" w:hAnsiTheme="minorHAnsi" w:cs="Arial"/>
                <w:sz w:val="20"/>
                <w:lang w:val="en-GB"/>
              </w:rPr>
              <w:t>APSE Coach</w:t>
            </w:r>
          </w:p>
          <w:p w14:paraId="7ECB1827" w14:textId="77777777" w:rsidR="00FA5DBB" w:rsidRPr="00334454" w:rsidRDefault="00FA5DBB" w:rsidP="00A36C35">
            <w:pPr>
              <w:pStyle w:val="NormalWeb"/>
              <w:spacing w:after="150"/>
              <w:ind w:left="343"/>
              <w:contextualSpacing/>
              <w:jc w:val="both"/>
              <w:rPr>
                <w:rFonts w:asciiTheme="minorHAnsi" w:hAnsiTheme="minorHAnsi" w:cs="Arial"/>
                <w:sz w:val="20"/>
                <w:lang w:val="en-GB"/>
              </w:rPr>
            </w:pPr>
          </w:p>
        </w:tc>
        <w:tc>
          <w:tcPr>
            <w:tcW w:w="3307" w:type="dxa"/>
            <w:shd w:val="clear" w:color="auto" w:fill="auto"/>
          </w:tcPr>
          <w:p w14:paraId="506A7BB0" w14:textId="77777777" w:rsidR="00FA5DBB" w:rsidRPr="00334454" w:rsidRDefault="00FA5DBB" w:rsidP="00D04FCD">
            <w:pPr>
              <w:pStyle w:val="NormalWeb"/>
              <w:numPr>
                <w:ilvl w:val="0"/>
                <w:numId w:val="10"/>
              </w:numPr>
              <w:spacing w:before="100" w:beforeAutospacing="1" w:after="150" w:afterAutospacing="1" w:line="240" w:lineRule="auto"/>
              <w:ind w:left="330"/>
              <w:contextualSpacing/>
              <w:rPr>
                <w:rFonts w:asciiTheme="minorHAnsi" w:hAnsiTheme="minorHAnsi" w:cs="Arial"/>
                <w:sz w:val="20"/>
                <w:lang w:val="en-GB"/>
              </w:rPr>
            </w:pPr>
            <w:r w:rsidRPr="00334454">
              <w:rPr>
                <w:rFonts w:asciiTheme="minorHAnsi" w:hAnsiTheme="minorHAnsi" w:cs="Arial"/>
                <w:i/>
                <w:iCs/>
                <w:sz w:val="20"/>
                <w:lang w:val="en-GB"/>
              </w:rPr>
              <w:t>Parents, caregivers</w:t>
            </w:r>
          </w:p>
          <w:p w14:paraId="201801F4" w14:textId="77777777" w:rsidR="00FA5DBB" w:rsidRPr="00334454" w:rsidRDefault="00FA5DBB" w:rsidP="00D04FCD">
            <w:pPr>
              <w:pStyle w:val="NormalWeb"/>
              <w:numPr>
                <w:ilvl w:val="0"/>
                <w:numId w:val="10"/>
              </w:numPr>
              <w:spacing w:before="100" w:beforeAutospacing="1" w:after="150" w:afterAutospacing="1" w:line="240" w:lineRule="auto"/>
              <w:ind w:left="330"/>
              <w:contextualSpacing/>
              <w:rPr>
                <w:rFonts w:asciiTheme="minorHAnsi" w:hAnsiTheme="minorHAnsi" w:cs="Arial"/>
                <w:sz w:val="20"/>
                <w:lang w:val="en-GB"/>
              </w:rPr>
            </w:pPr>
            <w:r w:rsidRPr="00334454">
              <w:rPr>
                <w:rFonts w:asciiTheme="minorHAnsi" w:hAnsiTheme="minorHAnsi" w:cs="Arial"/>
                <w:sz w:val="20"/>
                <w:lang w:val="en-GB"/>
              </w:rPr>
              <w:t>Employers or businesses offering work experience, apprenticeship, or volunteer experience</w:t>
            </w:r>
          </w:p>
          <w:p w14:paraId="540FC083" w14:textId="77777777" w:rsidR="00FA5DBB" w:rsidRPr="00334454" w:rsidRDefault="00FA5DBB" w:rsidP="000158C6">
            <w:pPr>
              <w:pStyle w:val="NormalWeb"/>
              <w:numPr>
                <w:ilvl w:val="0"/>
                <w:numId w:val="10"/>
              </w:numPr>
              <w:spacing w:before="100" w:beforeAutospacing="1" w:after="150" w:afterAutospacing="1" w:line="240" w:lineRule="auto"/>
              <w:ind w:left="330"/>
              <w:contextualSpacing/>
              <w:rPr>
                <w:rFonts w:asciiTheme="minorHAnsi" w:hAnsiTheme="minorHAnsi" w:cs="Arial"/>
                <w:sz w:val="20"/>
                <w:lang w:val="en-GB"/>
              </w:rPr>
            </w:pPr>
            <w:r w:rsidRPr="00334454">
              <w:rPr>
                <w:rFonts w:asciiTheme="minorHAnsi" w:hAnsiTheme="minorHAnsi" w:cs="Arial"/>
                <w:sz w:val="20"/>
                <w:lang w:val="en-GB"/>
              </w:rPr>
              <w:t>Disability-focused</w:t>
            </w:r>
            <w:r w:rsidR="000158C6">
              <w:rPr>
                <w:rFonts w:asciiTheme="minorHAnsi" w:hAnsiTheme="minorHAnsi" w:cs="Arial"/>
                <w:sz w:val="20"/>
                <w:lang w:val="en-GB"/>
              </w:rPr>
              <w:t xml:space="preserve"> </w:t>
            </w:r>
            <w:r w:rsidRPr="00334454">
              <w:rPr>
                <w:rFonts w:asciiTheme="minorHAnsi" w:hAnsiTheme="minorHAnsi" w:cs="Arial"/>
                <w:sz w:val="20"/>
                <w:lang w:val="en-GB"/>
              </w:rPr>
              <w:t>NGOs or DPOs</w:t>
            </w:r>
          </w:p>
          <w:p w14:paraId="7B593761" w14:textId="77777777" w:rsidR="00FA5DBB" w:rsidRPr="00334454" w:rsidRDefault="00FA5DBB" w:rsidP="00D04FCD">
            <w:pPr>
              <w:pStyle w:val="NormalWeb"/>
              <w:numPr>
                <w:ilvl w:val="0"/>
                <w:numId w:val="10"/>
              </w:numPr>
              <w:spacing w:before="100" w:beforeAutospacing="1" w:after="150" w:afterAutospacing="1" w:line="240" w:lineRule="auto"/>
              <w:ind w:left="330"/>
              <w:contextualSpacing/>
              <w:rPr>
                <w:rFonts w:asciiTheme="minorHAnsi" w:hAnsiTheme="minorHAnsi" w:cs="Arial"/>
                <w:sz w:val="20"/>
                <w:lang w:val="en-GB"/>
              </w:rPr>
            </w:pPr>
            <w:r w:rsidRPr="00334454">
              <w:rPr>
                <w:rFonts w:asciiTheme="minorHAnsi" w:hAnsiTheme="minorHAnsi" w:cs="Arial"/>
                <w:sz w:val="20"/>
                <w:lang w:val="en-GB"/>
              </w:rPr>
              <w:t xml:space="preserve">Community supports e.g., churches, town leaders </w:t>
            </w:r>
          </w:p>
        </w:tc>
        <w:tc>
          <w:tcPr>
            <w:tcW w:w="3113" w:type="dxa"/>
            <w:shd w:val="clear" w:color="auto" w:fill="auto"/>
          </w:tcPr>
          <w:p w14:paraId="28AE839E" w14:textId="77777777" w:rsidR="00FA5DBB" w:rsidRPr="00334454" w:rsidRDefault="00FA5DBB" w:rsidP="00D04FCD">
            <w:pPr>
              <w:pStyle w:val="NormalWeb"/>
              <w:numPr>
                <w:ilvl w:val="0"/>
                <w:numId w:val="8"/>
              </w:numPr>
              <w:spacing w:before="100" w:beforeAutospacing="1" w:after="150" w:afterAutospacing="1" w:line="240" w:lineRule="auto"/>
              <w:ind w:left="343"/>
              <w:contextualSpacing/>
              <w:jc w:val="both"/>
              <w:rPr>
                <w:rFonts w:asciiTheme="minorHAnsi" w:hAnsiTheme="minorHAnsi" w:cs="Arial"/>
                <w:sz w:val="20"/>
                <w:lang w:val="en-GB"/>
              </w:rPr>
            </w:pPr>
            <w:r w:rsidRPr="00334454">
              <w:rPr>
                <w:rFonts w:asciiTheme="minorHAnsi" w:hAnsiTheme="minorHAnsi" w:cs="Arial"/>
                <w:sz w:val="20"/>
                <w:lang w:val="en-GB"/>
              </w:rPr>
              <w:t>HEART / NTA</w:t>
            </w:r>
          </w:p>
          <w:p w14:paraId="49FC1625" w14:textId="77777777" w:rsidR="00FA5DBB" w:rsidRPr="00334454" w:rsidRDefault="00FA5DBB" w:rsidP="00D04FCD">
            <w:pPr>
              <w:pStyle w:val="NormalWeb"/>
              <w:numPr>
                <w:ilvl w:val="0"/>
                <w:numId w:val="8"/>
              </w:numPr>
              <w:spacing w:before="100" w:beforeAutospacing="1" w:after="150" w:afterAutospacing="1" w:line="240" w:lineRule="auto"/>
              <w:ind w:left="343"/>
              <w:contextualSpacing/>
              <w:jc w:val="both"/>
              <w:rPr>
                <w:rFonts w:asciiTheme="minorHAnsi" w:hAnsiTheme="minorHAnsi" w:cs="Arial"/>
                <w:sz w:val="20"/>
                <w:lang w:val="en-GB"/>
              </w:rPr>
            </w:pPr>
            <w:r w:rsidRPr="00334454">
              <w:rPr>
                <w:rFonts w:asciiTheme="minorHAnsi" w:hAnsiTheme="minorHAnsi" w:cs="Arial"/>
                <w:sz w:val="20"/>
                <w:lang w:val="en-GB"/>
              </w:rPr>
              <w:t>Universities</w:t>
            </w:r>
          </w:p>
          <w:p w14:paraId="66EA69CC" w14:textId="77777777" w:rsidR="00FA5DBB" w:rsidRPr="00334454" w:rsidRDefault="00FA5DBB" w:rsidP="00D04FCD">
            <w:pPr>
              <w:pStyle w:val="NormalWeb"/>
              <w:numPr>
                <w:ilvl w:val="0"/>
                <w:numId w:val="8"/>
              </w:numPr>
              <w:spacing w:before="100" w:beforeAutospacing="1" w:after="150" w:afterAutospacing="1" w:line="240" w:lineRule="auto"/>
              <w:ind w:left="343"/>
              <w:contextualSpacing/>
              <w:jc w:val="both"/>
              <w:rPr>
                <w:rFonts w:asciiTheme="minorHAnsi" w:hAnsiTheme="minorHAnsi" w:cs="Arial"/>
                <w:sz w:val="20"/>
                <w:lang w:val="en-GB"/>
              </w:rPr>
            </w:pPr>
            <w:r w:rsidRPr="00334454">
              <w:rPr>
                <w:rFonts w:asciiTheme="minorHAnsi" w:hAnsiTheme="minorHAnsi" w:cs="Arial"/>
                <w:sz w:val="20"/>
                <w:lang w:val="en-GB"/>
              </w:rPr>
              <w:t>Abilities Foundation</w:t>
            </w:r>
          </w:p>
          <w:p w14:paraId="49E9A794" w14:textId="77777777" w:rsidR="00FA5DBB" w:rsidRPr="00334454" w:rsidRDefault="00FA5DBB" w:rsidP="00D04FCD">
            <w:pPr>
              <w:pStyle w:val="NormalWeb"/>
              <w:numPr>
                <w:ilvl w:val="0"/>
                <w:numId w:val="8"/>
              </w:numPr>
              <w:spacing w:before="100" w:beforeAutospacing="1" w:after="150" w:afterAutospacing="1" w:line="240" w:lineRule="auto"/>
              <w:ind w:left="343"/>
              <w:contextualSpacing/>
              <w:jc w:val="both"/>
              <w:rPr>
                <w:rFonts w:asciiTheme="minorHAnsi" w:hAnsiTheme="minorHAnsi" w:cs="Arial"/>
                <w:sz w:val="20"/>
                <w:lang w:val="en-GB"/>
              </w:rPr>
            </w:pPr>
            <w:r w:rsidRPr="00334454">
              <w:rPr>
                <w:rFonts w:asciiTheme="minorHAnsi" w:hAnsiTheme="minorHAnsi" w:cs="Arial"/>
                <w:sz w:val="20"/>
                <w:lang w:val="en-GB"/>
              </w:rPr>
              <w:t>Employment agencies</w:t>
            </w:r>
          </w:p>
          <w:p w14:paraId="23CEA4E5" w14:textId="77777777" w:rsidR="00FA5DBB" w:rsidRPr="00334454" w:rsidRDefault="00FA5DBB" w:rsidP="00D04FCD">
            <w:pPr>
              <w:pStyle w:val="NormalWeb"/>
              <w:numPr>
                <w:ilvl w:val="0"/>
                <w:numId w:val="8"/>
              </w:numPr>
              <w:spacing w:before="100" w:beforeAutospacing="1" w:after="150" w:afterAutospacing="1" w:line="240" w:lineRule="auto"/>
              <w:ind w:left="343"/>
              <w:contextualSpacing/>
              <w:jc w:val="both"/>
              <w:rPr>
                <w:rFonts w:asciiTheme="minorHAnsi" w:hAnsiTheme="minorHAnsi" w:cs="Arial"/>
                <w:sz w:val="20"/>
                <w:lang w:val="en-GB"/>
              </w:rPr>
            </w:pPr>
            <w:r w:rsidRPr="00334454">
              <w:rPr>
                <w:rFonts w:asciiTheme="minorHAnsi" w:hAnsiTheme="minorHAnsi" w:cs="Arial"/>
                <w:sz w:val="20"/>
                <w:lang w:val="en-GB"/>
              </w:rPr>
              <w:t>Direct employers</w:t>
            </w:r>
          </w:p>
          <w:p w14:paraId="4998ADA6" w14:textId="77777777" w:rsidR="00FA5DBB" w:rsidRPr="00334454" w:rsidRDefault="00FA5DBB" w:rsidP="00D04FCD">
            <w:pPr>
              <w:pStyle w:val="NormalWeb"/>
              <w:numPr>
                <w:ilvl w:val="0"/>
                <w:numId w:val="8"/>
              </w:numPr>
              <w:spacing w:before="100" w:beforeAutospacing="1" w:after="150" w:afterAutospacing="1" w:line="240" w:lineRule="auto"/>
              <w:ind w:left="343"/>
              <w:contextualSpacing/>
              <w:jc w:val="both"/>
              <w:rPr>
                <w:rFonts w:asciiTheme="minorHAnsi" w:hAnsiTheme="minorHAnsi" w:cs="Arial"/>
                <w:sz w:val="20"/>
                <w:lang w:val="en-GB"/>
              </w:rPr>
            </w:pPr>
            <w:r w:rsidRPr="00334454">
              <w:rPr>
                <w:rFonts w:asciiTheme="minorHAnsi" w:hAnsiTheme="minorHAnsi" w:cs="Arial"/>
                <w:sz w:val="20"/>
                <w:lang w:val="en-GB"/>
              </w:rPr>
              <w:t>Teacher colleges</w:t>
            </w:r>
          </w:p>
          <w:p w14:paraId="014A8596" w14:textId="77777777" w:rsidR="00FA5DBB" w:rsidRPr="00334454" w:rsidRDefault="00FA5DBB" w:rsidP="00A36C35">
            <w:pPr>
              <w:pStyle w:val="NormalWeb"/>
              <w:spacing w:after="150"/>
              <w:ind w:left="343"/>
              <w:contextualSpacing/>
              <w:jc w:val="both"/>
              <w:rPr>
                <w:rFonts w:asciiTheme="minorHAnsi" w:hAnsiTheme="minorHAnsi" w:cs="Arial"/>
                <w:sz w:val="20"/>
                <w:lang w:val="en-GB"/>
              </w:rPr>
            </w:pPr>
          </w:p>
        </w:tc>
      </w:tr>
    </w:tbl>
    <w:p w14:paraId="71D687B7" w14:textId="77777777" w:rsidR="00E0693D" w:rsidRDefault="00FA5DBB" w:rsidP="00BF0732">
      <w:pPr>
        <w:spacing w:after="240"/>
        <w:jc w:val="right"/>
        <w:rPr>
          <w:i/>
        </w:rPr>
      </w:pPr>
      <w:r w:rsidRPr="00FA5DBB">
        <w:rPr>
          <w:i/>
        </w:rPr>
        <w:t>(Source: Manual and Toolkit, p. 6)</w:t>
      </w:r>
    </w:p>
    <w:p w14:paraId="4E215A1F" w14:textId="6A7E0990" w:rsidR="00FC0AA2" w:rsidRDefault="00FC0AA2" w:rsidP="00871598">
      <w:pPr>
        <w:pStyle w:val="Caption"/>
        <w:jc w:val="center"/>
        <w:rPr>
          <w:lang w:val="en-GB"/>
        </w:rPr>
      </w:pPr>
      <w:bookmarkStart w:id="6" w:name="_Toc97992743"/>
      <w:r w:rsidRPr="004B3472">
        <w:rPr>
          <w:lang w:val="en-GB"/>
        </w:rPr>
        <w:t>Figure 5</w:t>
      </w:r>
      <w:r>
        <w:rPr>
          <w:lang w:val="en-GB"/>
        </w:rPr>
        <w:t>.</w:t>
      </w:r>
      <w:r w:rsidRPr="004B3472">
        <w:rPr>
          <w:lang w:val="en-GB"/>
        </w:rPr>
        <w:t xml:space="preserve"> Potential </w:t>
      </w:r>
      <w:r w:rsidR="00871598">
        <w:rPr>
          <w:lang w:val="en-GB"/>
        </w:rPr>
        <w:t>c</w:t>
      </w:r>
      <w:r w:rsidRPr="004B3472">
        <w:rPr>
          <w:lang w:val="en-GB"/>
        </w:rPr>
        <w:t>ollaborative Transition Team Stakeholders</w:t>
      </w:r>
      <w:bookmarkEnd w:id="6"/>
    </w:p>
    <w:p w14:paraId="708B4960" w14:textId="77777777" w:rsidR="00E0693D" w:rsidRDefault="00E0693D" w:rsidP="00334454">
      <w:pPr>
        <w:tabs>
          <w:tab w:val="right" w:pos="9216"/>
        </w:tabs>
        <w:jc w:val="both"/>
      </w:pPr>
      <w:r w:rsidRPr="004F6568">
        <w:t xml:space="preserve">The team-members </w:t>
      </w:r>
      <w:r w:rsidR="00334454" w:rsidRPr="004F6568">
        <w:t xml:space="preserve">listed above </w:t>
      </w:r>
      <w:r w:rsidRPr="004F6568">
        <w:t>have specific responsibilities in the transition planning and preparation activities.</w:t>
      </w:r>
    </w:p>
    <w:p w14:paraId="2A8ADA38" w14:textId="77777777" w:rsidR="008E523E" w:rsidRDefault="008E523E" w:rsidP="00334454">
      <w:pPr>
        <w:tabs>
          <w:tab w:val="right" w:pos="9216"/>
        </w:tabs>
        <w:jc w:val="both"/>
      </w:pPr>
    </w:p>
    <w:p w14:paraId="2BE25104" w14:textId="77777777" w:rsidR="00FC0AA2" w:rsidRPr="004F6568" w:rsidRDefault="00FC0AA2" w:rsidP="008E523E">
      <w:pPr>
        <w:pStyle w:val="Heading3"/>
      </w:pPr>
      <w:bookmarkStart w:id="7" w:name="_Toc97992744"/>
      <w:bookmarkStart w:id="8" w:name="_Toc161813749"/>
      <w:r w:rsidRPr="004B3472">
        <w:rPr>
          <w:lang w:val="en-GB"/>
        </w:rPr>
        <w:t>Transition Team Stakeholder Roles and Responsibilities</w:t>
      </w:r>
      <w:bookmarkEnd w:id="7"/>
      <w:bookmarkEnd w:id="8"/>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7498"/>
      </w:tblGrid>
      <w:tr w:rsidR="00E0693D" w:rsidRPr="00FC0AA2" w14:paraId="67F8D02A" w14:textId="77777777" w:rsidTr="00E0693D">
        <w:trPr>
          <w:cantSplit/>
          <w:trHeight w:val="273"/>
          <w:tblHeader/>
        </w:trPr>
        <w:tc>
          <w:tcPr>
            <w:tcW w:w="2132" w:type="dxa"/>
            <w:shd w:val="clear" w:color="auto" w:fill="D9E2F3"/>
          </w:tcPr>
          <w:p w14:paraId="244AC28C" w14:textId="77777777" w:rsidR="00E0693D" w:rsidRPr="00FC0AA2" w:rsidRDefault="00E0693D" w:rsidP="00A36C35">
            <w:pPr>
              <w:rPr>
                <w:b/>
                <w:bCs/>
                <w:iCs/>
                <w:sz w:val="22"/>
                <w:szCs w:val="22"/>
                <w:lang w:val="en-GB"/>
              </w:rPr>
            </w:pPr>
            <w:r w:rsidRPr="00FC0AA2">
              <w:rPr>
                <w:b/>
                <w:bCs/>
                <w:iCs/>
                <w:sz w:val="22"/>
                <w:szCs w:val="22"/>
                <w:lang w:val="en-GB"/>
              </w:rPr>
              <w:t>Stakeholder</w:t>
            </w:r>
          </w:p>
        </w:tc>
        <w:tc>
          <w:tcPr>
            <w:tcW w:w="7498" w:type="dxa"/>
            <w:shd w:val="clear" w:color="auto" w:fill="D9E2F3"/>
          </w:tcPr>
          <w:p w14:paraId="63164242" w14:textId="77777777" w:rsidR="00E0693D" w:rsidRPr="00FC0AA2" w:rsidRDefault="00E0693D" w:rsidP="00A36C35">
            <w:pPr>
              <w:rPr>
                <w:b/>
                <w:bCs/>
                <w:iCs/>
                <w:sz w:val="22"/>
                <w:szCs w:val="22"/>
                <w:lang w:val="en-GB"/>
              </w:rPr>
            </w:pPr>
            <w:r w:rsidRPr="00FC0AA2">
              <w:rPr>
                <w:b/>
                <w:bCs/>
                <w:iCs/>
                <w:sz w:val="22"/>
                <w:szCs w:val="22"/>
                <w:lang w:val="en-GB"/>
              </w:rPr>
              <w:t>Roles and Responsibilities</w:t>
            </w:r>
          </w:p>
        </w:tc>
      </w:tr>
      <w:tr w:rsidR="00E0693D" w:rsidRPr="00FC0AA2" w14:paraId="2AC8EC95" w14:textId="77777777" w:rsidTr="00A36C35">
        <w:trPr>
          <w:trHeight w:val="468"/>
        </w:trPr>
        <w:tc>
          <w:tcPr>
            <w:tcW w:w="2132" w:type="dxa"/>
            <w:vMerge w:val="restart"/>
            <w:shd w:val="clear" w:color="auto" w:fill="D9E2F3"/>
            <w:vAlign w:val="center"/>
          </w:tcPr>
          <w:p w14:paraId="4F56D491" w14:textId="77777777" w:rsidR="00E0693D" w:rsidRPr="00FC0AA2" w:rsidRDefault="00E0693D" w:rsidP="00A36C35">
            <w:pPr>
              <w:rPr>
                <w:b/>
                <w:bCs/>
                <w:iCs/>
                <w:sz w:val="22"/>
                <w:szCs w:val="22"/>
                <w:lang w:val="en-GB"/>
              </w:rPr>
            </w:pPr>
            <w:r w:rsidRPr="00FC0AA2">
              <w:rPr>
                <w:b/>
                <w:bCs/>
                <w:iCs/>
                <w:sz w:val="22"/>
                <w:szCs w:val="22"/>
                <w:lang w:val="en-GB"/>
              </w:rPr>
              <w:t>Student</w:t>
            </w:r>
          </w:p>
        </w:tc>
        <w:tc>
          <w:tcPr>
            <w:tcW w:w="7498" w:type="dxa"/>
            <w:shd w:val="clear" w:color="auto" w:fill="auto"/>
          </w:tcPr>
          <w:p w14:paraId="51259B70" w14:textId="77777777" w:rsidR="00E0693D" w:rsidRPr="00FC0AA2" w:rsidRDefault="00E0693D" w:rsidP="00A36C35">
            <w:pPr>
              <w:rPr>
                <w:iCs/>
                <w:sz w:val="22"/>
                <w:szCs w:val="22"/>
                <w:lang w:val="en-GB"/>
              </w:rPr>
            </w:pPr>
            <w:r w:rsidRPr="00FC0AA2">
              <w:rPr>
                <w:iCs/>
                <w:sz w:val="22"/>
                <w:szCs w:val="22"/>
                <w:lang w:val="en-GB"/>
              </w:rPr>
              <w:t>Communicate preferences, interests, strengths, areas of need, types of support, progress in school toward graduation</w:t>
            </w:r>
          </w:p>
        </w:tc>
      </w:tr>
      <w:tr w:rsidR="00E0693D" w:rsidRPr="00FC0AA2" w14:paraId="3563BDEE" w14:textId="77777777" w:rsidTr="00A36C35">
        <w:trPr>
          <w:trHeight w:val="663"/>
        </w:trPr>
        <w:tc>
          <w:tcPr>
            <w:tcW w:w="2132" w:type="dxa"/>
            <w:vMerge/>
            <w:shd w:val="clear" w:color="auto" w:fill="D9E2F3"/>
            <w:vAlign w:val="center"/>
          </w:tcPr>
          <w:p w14:paraId="7928E23F" w14:textId="77777777" w:rsidR="00E0693D" w:rsidRPr="00FC0AA2" w:rsidRDefault="00E0693D" w:rsidP="00A36C35">
            <w:pPr>
              <w:rPr>
                <w:b/>
                <w:bCs/>
                <w:iCs/>
                <w:sz w:val="22"/>
                <w:szCs w:val="22"/>
                <w:lang w:val="en-GB"/>
              </w:rPr>
            </w:pPr>
          </w:p>
        </w:tc>
        <w:tc>
          <w:tcPr>
            <w:tcW w:w="7498" w:type="dxa"/>
            <w:shd w:val="clear" w:color="auto" w:fill="auto"/>
          </w:tcPr>
          <w:p w14:paraId="307C8E16" w14:textId="77777777" w:rsidR="00E0693D" w:rsidRPr="00FC0AA2" w:rsidRDefault="00E0693D" w:rsidP="00A36C35">
            <w:pPr>
              <w:rPr>
                <w:iCs/>
                <w:sz w:val="22"/>
                <w:szCs w:val="22"/>
                <w:lang w:val="en-GB"/>
              </w:rPr>
            </w:pPr>
            <w:r w:rsidRPr="00FC0AA2">
              <w:rPr>
                <w:iCs/>
                <w:sz w:val="22"/>
                <w:szCs w:val="22"/>
                <w:lang w:val="en-GB"/>
              </w:rPr>
              <w:t>Participate actively in discussions, communicate goals to pursue following secondary school, decisions, planning activities, individualized planning meetings, and plan implementation</w:t>
            </w:r>
          </w:p>
        </w:tc>
      </w:tr>
      <w:tr w:rsidR="00E0693D" w:rsidRPr="00FC0AA2" w14:paraId="74C6146F" w14:textId="77777777" w:rsidTr="00A36C35">
        <w:trPr>
          <w:trHeight w:val="468"/>
        </w:trPr>
        <w:tc>
          <w:tcPr>
            <w:tcW w:w="2132" w:type="dxa"/>
            <w:vMerge/>
            <w:shd w:val="clear" w:color="auto" w:fill="D9E2F3"/>
            <w:vAlign w:val="center"/>
          </w:tcPr>
          <w:p w14:paraId="4E7A286E" w14:textId="77777777" w:rsidR="00E0693D" w:rsidRPr="00FC0AA2" w:rsidRDefault="00E0693D" w:rsidP="00A36C35">
            <w:pPr>
              <w:rPr>
                <w:b/>
                <w:bCs/>
                <w:iCs/>
                <w:sz w:val="22"/>
                <w:szCs w:val="22"/>
                <w:lang w:val="en-GB"/>
              </w:rPr>
            </w:pPr>
          </w:p>
        </w:tc>
        <w:tc>
          <w:tcPr>
            <w:tcW w:w="7498" w:type="dxa"/>
            <w:shd w:val="clear" w:color="auto" w:fill="auto"/>
          </w:tcPr>
          <w:p w14:paraId="3F6DDD0D" w14:textId="77777777" w:rsidR="00E0693D" w:rsidRPr="00FC0AA2" w:rsidRDefault="00E0693D" w:rsidP="00A36C35">
            <w:pPr>
              <w:rPr>
                <w:iCs/>
                <w:sz w:val="22"/>
                <w:szCs w:val="22"/>
                <w:lang w:val="en-GB"/>
              </w:rPr>
            </w:pPr>
            <w:r w:rsidRPr="00FC0AA2">
              <w:rPr>
                <w:iCs/>
                <w:sz w:val="22"/>
                <w:szCs w:val="22"/>
                <w:lang w:val="en-GB"/>
              </w:rPr>
              <w:t>Communicate accommodations and support needed to achieve goals (e.g., assistive technology)</w:t>
            </w:r>
          </w:p>
        </w:tc>
      </w:tr>
      <w:tr w:rsidR="00E0693D" w:rsidRPr="00FC0AA2" w14:paraId="331E5451" w14:textId="77777777" w:rsidTr="00A36C35">
        <w:trPr>
          <w:trHeight w:val="468"/>
        </w:trPr>
        <w:tc>
          <w:tcPr>
            <w:tcW w:w="2132" w:type="dxa"/>
            <w:vMerge w:val="restart"/>
            <w:shd w:val="clear" w:color="auto" w:fill="D9E2F3"/>
            <w:vAlign w:val="center"/>
          </w:tcPr>
          <w:p w14:paraId="6E0AE8EC" w14:textId="77777777" w:rsidR="00E0693D" w:rsidRPr="00FC0AA2" w:rsidRDefault="00E0693D" w:rsidP="00A36C35">
            <w:pPr>
              <w:rPr>
                <w:b/>
                <w:bCs/>
                <w:iCs/>
                <w:sz w:val="22"/>
                <w:szCs w:val="22"/>
                <w:lang w:val="en-GB"/>
              </w:rPr>
            </w:pPr>
            <w:r w:rsidRPr="00FC0AA2">
              <w:rPr>
                <w:b/>
                <w:bCs/>
                <w:iCs/>
                <w:sz w:val="22"/>
                <w:szCs w:val="22"/>
                <w:lang w:val="en-GB"/>
              </w:rPr>
              <w:t>Parent or Caregiver</w:t>
            </w:r>
          </w:p>
        </w:tc>
        <w:tc>
          <w:tcPr>
            <w:tcW w:w="7498" w:type="dxa"/>
            <w:shd w:val="clear" w:color="auto" w:fill="auto"/>
          </w:tcPr>
          <w:p w14:paraId="339696A7" w14:textId="77777777" w:rsidR="00E0693D" w:rsidRPr="00FC0AA2" w:rsidRDefault="00E0693D" w:rsidP="00A36C35">
            <w:pPr>
              <w:rPr>
                <w:iCs/>
                <w:sz w:val="22"/>
                <w:szCs w:val="22"/>
                <w:lang w:val="en-GB"/>
              </w:rPr>
            </w:pPr>
            <w:r w:rsidRPr="00FC0AA2">
              <w:rPr>
                <w:iCs/>
                <w:sz w:val="22"/>
                <w:szCs w:val="22"/>
                <w:lang w:val="en-GB"/>
              </w:rPr>
              <w:t>Support the student at home in identifying future goals for employment, postsecondary education, and independent living</w:t>
            </w:r>
          </w:p>
        </w:tc>
      </w:tr>
      <w:tr w:rsidR="00E0693D" w:rsidRPr="00FC0AA2" w14:paraId="4C360890" w14:textId="77777777" w:rsidTr="00A36C35">
        <w:trPr>
          <w:trHeight w:val="663"/>
        </w:trPr>
        <w:tc>
          <w:tcPr>
            <w:tcW w:w="2132" w:type="dxa"/>
            <w:vMerge/>
            <w:shd w:val="clear" w:color="auto" w:fill="D9E2F3"/>
            <w:vAlign w:val="center"/>
          </w:tcPr>
          <w:p w14:paraId="2D95847D" w14:textId="77777777" w:rsidR="00E0693D" w:rsidRPr="00FC0AA2" w:rsidRDefault="00E0693D" w:rsidP="00A36C35">
            <w:pPr>
              <w:rPr>
                <w:b/>
                <w:bCs/>
                <w:iCs/>
                <w:sz w:val="22"/>
                <w:szCs w:val="22"/>
                <w:lang w:val="en-GB"/>
              </w:rPr>
            </w:pPr>
          </w:p>
        </w:tc>
        <w:tc>
          <w:tcPr>
            <w:tcW w:w="7498" w:type="dxa"/>
            <w:shd w:val="clear" w:color="auto" w:fill="auto"/>
          </w:tcPr>
          <w:p w14:paraId="5C0879D0" w14:textId="77777777" w:rsidR="00E0693D" w:rsidRPr="00FC0AA2" w:rsidRDefault="00E0693D" w:rsidP="00A36C35">
            <w:pPr>
              <w:rPr>
                <w:iCs/>
                <w:sz w:val="22"/>
                <w:szCs w:val="22"/>
                <w:lang w:val="en-GB"/>
              </w:rPr>
            </w:pPr>
            <w:r w:rsidRPr="00FC0AA2">
              <w:rPr>
                <w:iCs/>
                <w:sz w:val="22"/>
                <w:szCs w:val="22"/>
                <w:lang w:val="en-GB"/>
              </w:rPr>
              <w:t>Provide information about the student’s strengths, interests, needs, independent living skills, and kinds of support needed to achieve desired post high school outcomes and goals</w:t>
            </w:r>
          </w:p>
        </w:tc>
      </w:tr>
      <w:tr w:rsidR="00E0693D" w:rsidRPr="00FC0AA2" w14:paraId="2517CDF0" w14:textId="77777777" w:rsidTr="00A36C35">
        <w:trPr>
          <w:trHeight w:val="476"/>
        </w:trPr>
        <w:tc>
          <w:tcPr>
            <w:tcW w:w="2132" w:type="dxa"/>
            <w:vMerge/>
            <w:shd w:val="clear" w:color="auto" w:fill="D9E2F3"/>
            <w:vAlign w:val="center"/>
          </w:tcPr>
          <w:p w14:paraId="4FF35AA6" w14:textId="77777777" w:rsidR="00E0693D" w:rsidRPr="00FC0AA2" w:rsidRDefault="00E0693D" w:rsidP="00A36C35">
            <w:pPr>
              <w:rPr>
                <w:b/>
                <w:bCs/>
                <w:iCs/>
                <w:sz w:val="22"/>
                <w:szCs w:val="22"/>
                <w:lang w:val="en-GB"/>
              </w:rPr>
            </w:pPr>
          </w:p>
        </w:tc>
        <w:tc>
          <w:tcPr>
            <w:tcW w:w="7498" w:type="dxa"/>
            <w:shd w:val="clear" w:color="auto" w:fill="auto"/>
          </w:tcPr>
          <w:p w14:paraId="45E96015" w14:textId="77777777" w:rsidR="00E0693D" w:rsidRPr="00FC0AA2" w:rsidRDefault="00E0693D" w:rsidP="00A36C35">
            <w:pPr>
              <w:rPr>
                <w:iCs/>
                <w:sz w:val="22"/>
                <w:szCs w:val="22"/>
                <w:lang w:val="en-GB"/>
              </w:rPr>
            </w:pPr>
            <w:r w:rsidRPr="00FC0AA2">
              <w:rPr>
                <w:iCs/>
                <w:sz w:val="22"/>
                <w:szCs w:val="22"/>
                <w:lang w:val="en-GB"/>
              </w:rPr>
              <w:t>Be actively engaged as equal partners in planning, discussions, and decision making</w:t>
            </w:r>
          </w:p>
        </w:tc>
      </w:tr>
      <w:tr w:rsidR="00E0693D" w:rsidRPr="00FC0AA2" w14:paraId="02610980" w14:textId="77777777" w:rsidTr="00A36C35">
        <w:trPr>
          <w:trHeight w:val="435"/>
        </w:trPr>
        <w:tc>
          <w:tcPr>
            <w:tcW w:w="2132" w:type="dxa"/>
            <w:vMerge/>
            <w:shd w:val="clear" w:color="auto" w:fill="D9E2F3"/>
            <w:vAlign w:val="center"/>
          </w:tcPr>
          <w:p w14:paraId="1D442E88" w14:textId="77777777" w:rsidR="00E0693D" w:rsidRPr="00FC0AA2" w:rsidRDefault="00E0693D" w:rsidP="00A36C35">
            <w:pPr>
              <w:rPr>
                <w:b/>
                <w:bCs/>
                <w:iCs/>
                <w:sz w:val="22"/>
                <w:szCs w:val="22"/>
                <w:lang w:val="en-GB"/>
              </w:rPr>
            </w:pPr>
          </w:p>
        </w:tc>
        <w:tc>
          <w:tcPr>
            <w:tcW w:w="7498" w:type="dxa"/>
            <w:shd w:val="clear" w:color="auto" w:fill="auto"/>
          </w:tcPr>
          <w:p w14:paraId="5BB9CFAD" w14:textId="77777777" w:rsidR="00E0693D" w:rsidRPr="00FC0AA2" w:rsidRDefault="00E0693D" w:rsidP="00A36C35">
            <w:pPr>
              <w:rPr>
                <w:iCs/>
                <w:sz w:val="22"/>
                <w:szCs w:val="22"/>
                <w:lang w:val="en-GB"/>
              </w:rPr>
            </w:pPr>
            <w:r w:rsidRPr="00FC0AA2">
              <w:rPr>
                <w:iCs/>
                <w:sz w:val="22"/>
                <w:szCs w:val="22"/>
                <w:lang w:val="en-GB"/>
              </w:rPr>
              <w:t>Participate in making connections to training programs and employment options</w:t>
            </w:r>
          </w:p>
        </w:tc>
      </w:tr>
      <w:tr w:rsidR="00E0693D" w:rsidRPr="00FC0AA2" w14:paraId="6919CDD2" w14:textId="77777777" w:rsidTr="00A36C35">
        <w:trPr>
          <w:trHeight w:val="195"/>
        </w:trPr>
        <w:tc>
          <w:tcPr>
            <w:tcW w:w="2132" w:type="dxa"/>
            <w:vMerge/>
            <w:shd w:val="clear" w:color="auto" w:fill="D9E2F3"/>
            <w:vAlign w:val="center"/>
          </w:tcPr>
          <w:p w14:paraId="5FB62B52" w14:textId="77777777" w:rsidR="00E0693D" w:rsidRPr="00FC0AA2" w:rsidRDefault="00E0693D" w:rsidP="00A36C35">
            <w:pPr>
              <w:rPr>
                <w:b/>
                <w:bCs/>
                <w:iCs/>
                <w:sz w:val="22"/>
                <w:szCs w:val="22"/>
                <w:lang w:val="en-GB"/>
              </w:rPr>
            </w:pPr>
          </w:p>
        </w:tc>
        <w:tc>
          <w:tcPr>
            <w:tcW w:w="7498" w:type="dxa"/>
            <w:shd w:val="clear" w:color="auto" w:fill="auto"/>
          </w:tcPr>
          <w:p w14:paraId="6AA8CEFE" w14:textId="77777777" w:rsidR="00E0693D" w:rsidRPr="00FC0AA2" w:rsidRDefault="00E0693D" w:rsidP="00A36C35">
            <w:pPr>
              <w:rPr>
                <w:iCs/>
                <w:sz w:val="22"/>
                <w:szCs w:val="22"/>
                <w:lang w:val="en-GB"/>
              </w:rPr>
            </w:pPr>
            <w:r w:rsidRPr="00FC0AA2">
              <w:rPr>
                <w:iCs/>
                <w:sz w:val="22"/>
                <w:szCs w:val="22"/>
                <w:lang w:val="en-GB"/>
              </w:rPr>
              <w:t>Provide opportunities for the student to practice adult roles and responsibilities</w:t>
            </w:r>
          </w:p>
        </w:tc>
      </w:tr>
      <w:tr w:rsidR="00E0693D" w:rsidRPr="00FC0AA2" w14:paraId="1138F947" w14:textId="77777777" w:rsidTr="00A36C35">
        <w:trPr>
          <w:trHeight w:val="654"/>
        </w:trPr>
        <w:tc>
          <w:tcPr>
            <w:tcW w:w="2132" w:type="dxa"/>
            <w:vMerge w:val="restart"/>
            <w:shd w:val="clear" w:color="auto" w:fill="D9E2F3"/>
            <w:vAlign w:val="center"/>
          </w:tcPr>
          <w:p w14:paraId="1DF9F28B" w14:textId="77777777" w:rsidR="00E0693D" w:rsidRPr="00FC0AA2" w:rsidRDefault="00E0693D" w:rsidP="00A36C35">
            <w:pPr>
              <w:rPr>
                <w:b/>
                <w:bCs/>
                <w:iCs/>
                <w:sz w:val="22"/>
                <w:szCs w:val="22"/>
                <w:lang w:val="en-GB"/>
              </w:rPr>
            </w:pPr>
            <w:r w:rsidRPr="00FC0AA2">
              <w:rPr>
                <w:b/>
                <w:bCs/>
                <w:iCs/>
                <w:sz w:val="22"/>
                <w:szCs w:val="22"/>
                <w:lang w:val="en-GB"/>
              </w:rPr>
              <w:t>Special Educator (may also be Guidance Counsellor in some schools)</w:t>
            </w:r>
          </w:p>
        </w:tc>
        <w:tc>
          <w:tcPr>
            <w:tcW w:w="7498" w:type="dxa"/>
            <w:shd w:val="clear" w:color="auto" w:fill="auto"/>
          </w:tcPr>
          <w:p w14:paraId="18DA7EA3" w14:textId="77777777" w:rsidR="00E0693D" w:rsidRPr="00FC0AA2" w:rsidRDefault="00E0693D" w:rsidP="00A36C35">
            <w:pPr>
              <w:rPr>
                <w:iCs/>
                <w:sz w:val="22"/>
                <w:szCs w:val="22"/>
                <w:lang w:val="en-GB"/>
              </w:rPr>
            </w:pPr>
            <w:r w:rsidRPr="00FC0AA2">
              <w:rPr>
                <w:iCs/>
                <w:sz w:val="22"/>
                <w:szCs w:val="22"/>
                <w:lang w:val="en-GB"/>
              </w:rPr>
              <w:t>Provide information about the student’s strengths, achievements, progress on personal goals, using IIP goals, if available, and strategies for teaching student</w:t>
            </w:r>
          </w:p>
        </w:tc>
      </w:tr>
      <w:tr w:rsidR="00E0693D" w:rsidRPr="00FC0AA2" w14:paraId="4254B758" w14:textId="77777777" w:rsidTr="00A36C35">
        <w:trPr>
          <w:trHeight w:val="477"/>
        </w:trPr>
        <w:tc>
          <w:tcPr>
            <w:tcW w:w="2132" w:type="dxa"/>
            <w:vMerge/>
            <w:shd w:val="clear" w:color="auto" w:fill="D9E2F3"/>
          </w:tcPr>
          <w:p w14:paraId="51BFC5E6" w14:textId="77777777" w:rsidR="00E0693D" w:rsidRPr="00FC0AA2" w:rsidRDefault="00E0693D" w:rsidP="00A36C35">
            <w:pPr>
              <w:rPr>
                <w:iCs/>
                <w:sz w:val="22"/>
                <w:szCs w:val="22"/>
                <w:lang w:val="en-GB"/>
              </w:rPr>
            </w:pPr>
          </w:p>
        </w:tc>
        <w:tc>
          <w:tcPr>
            <w:tcW w:w="7498" w:type="dxa"/>
            <w:shd w:val="clear" w:color="auto" w:fill="auto"/>
          </w:tcPr>
          <w:p w14:paraId="4517EFBB" w14:textId="77777777" w:rsidR="00E0693D" w:rsidRPr="00FC0AA2" w:rsidRDefault="00E0693D" w:rsidP="00A36C35">
            <w:pPr>
              <w:rPr>
                <w:iCs/>
                <w:sz w:val="22"/>
                <w:szCs w:val="22"/>
                <w:lang w:val="en-GB"/>
              </w:rPr>
            </w:pPr>
            <w:r w:rsidRPr="00FC0AA2">
              <w:rPr>
                <w:iCs/>
                <w:sz w:val="22"/>
                <w:szCs w:val="22"/>
                <w:lang w:val="en-GB"/>
              </w:rPr>
              <w:t xml:space="preserve">Work with student on self-determinations skills to support independent goal-setting and how to develop a plan to reach future goals </w:t>
            </w:r>
          </w:p>
        </w:tc>
      </w:tr>
      <w:tr w:rsidR="00E0693D" w:rsidRPr="00FC0AA2" w14:paraId="37E085D6" w14:textId="77777777" w:rsidTr="00A36C35">
        <w:trPr>
          <w:trHeight w:val="282"/>
        </w:trPr>
        <w:tc>
          <w:tcPr>
            <w:tcW w:w="2132" w:type="dxa"/>
            <w:vMerge/>
            <w:shd w:val="clear" w:color="auto" w:fill="D9E2F3"/>
          </w:tcPr>
          <w:p w14:paraId="470A7FB6" w14:textId="77777777" w:rsidR="00E0693D" w:rsidRPr="00FC0AA2" w:rsidRDefault="00E0693D" w:rsidP="00A36C35">
            <w:pPr>
              <w:rPr>
                <w:iCs/>
                <w:sz w:val="22"/>
                <w:szCs w:val="22"/>
                <w:lang w:val="en-GB"/>
              </w:rPr>
            </w:pPr>
          </w:p>
        </w:tc>
        <w:tc>
          <w:tcPr>
            <w:tcW w:w="7498" w:type="dxa"/>
            <w:shd w:val="clear" w:color="auto" w:fill="auto"/>
          </w:tcPr>
          <w:p w14:paraId="78D253A9" w14:textId="77777777" w:rsidR="00E0693D" w:rsidRPr="00FC0AA2" w:rsidRDefault="00E0693D" w:rsidP="00A36C35">
            <w:pPr>
              <w:rPr>
                <w:iCs/>
                <w:sz w:val="22"/>
                <w:szCs w:val="22"/>
                <w:lang w:val="en-GB"/>
              </w:rPr>
            </w:pPr>
            <w:r w:rsidRPr="00FC0AA2">
              <w:rPr>
                <w:iCs/>
                <w:sz w:val="22"/>
                <w:szCs w:val="22"/>
                <w:lang w:val="en-GB"/>
              </w:rPr>
              <w:t>Assist student in identifying postsecondary goals</w:t>
            </w:r>
          </w:p>
        </w:tc>
      </w:tr>
      <w:tr w:rsidR="00E0693D" w:rsidRPr="00FC0AA2" w14:paraId="626F90E4" w14:textId="77777777" w:rsidTr="00A36C35">
        <w:trPr>
          <w:trHeight w:val="290"/>
        </w:trPr>
        <w:tc>
          <w:tcPr>
            <w:tcW w:w="2132" w:type="dxa"/>
            <w:vMerge/>
            <w:shd w:val="clear" w:color="auto" w:fill="D9E2F3"/>
          </w:tcPr>
          <w:p w14:paraId="3B7B3DEE" w14:textId="77777777" w:rsidR="00E0693D" w:rsidRPr="00FC0AA2" w:rsidRDefault="00E0693D" w:rsidP="00A36C35">
            <w:pPr>
              <w:rPr>
                <w:iCs/>
                <w:sz w:val="22"/>
                <w:szCs w:val="22"/>
                <w:lang w:val="en-GB"/>
              </w:rPr>
            </w:pPr>
          </w:p>
        </w:tc>
        <w:tc>
          <w:tcPr>
            <w:tcW w:w="7498" w:type="dxa"/>
            <w:shd w:val="clear" w:color="auto" w:fill="auto"/>
          </w:tcPr>
          <w:p w14:paraId="0203AF7A" w14:textId="77777777" w:rsidR="00E0693D" w:rsidRPr="00FC0AA2" w:rsidRDefault="00E0693D" w:rsidP="00A36C35">
            <w:pPr>
              <w:rPr>
                <w:iCs/>
                <w:sz w:val="22"/>
                <w:szCs w:val="22"/>
                <w:lang w:val="en-GB"/>
              </w:rPr>
            </w:pPr>
            <w:r w:rsidRPr="00FC0AA2">
              <w:rPr>
                <w:iCs/>
                <w:sz w:val="22"/>
                <w:szCs w:val="22"/>
                <w:lang w:val="en-GB"/>
              </w:rPr>
              <w:t>Prepare student and family for their leadership role in the transition process</w:t>
            </w:r>
          </w:p>
        </w:tc>
      </w:tr>
      <w:tr w:rsidR="00E0693D" w:rsidRPr="00FC0AA2" w14:paraId="0BD9A390" w14:textId="77777777" w:rsidTr="00A36C35">
        <w:trPr>
          <w:trHeight w:val="282"/>
        </w:trPr>
        <w:tc>
          <w:tcPr>
            <w:tcW w:w="2132" w:type="dxa"/>
            <w:vMerge/>
            <w:shd w:val="clear" w:color="auto" w:fill="D9E2F3"/>
          </w:tcPr>
          <w:p w14:paraId="6D167629" w14:textId="77777777" w:rsidR="00E0693D" w:rsidRPr="00FC0AA2" w:rsidRDefault="00E0693D" w:rsidP="00A36C35">
            <w:pPr>
              <w:rPr>
                <w:iCs/>
                <w:sz w:val="22"/>
                <w:szCs w:val="22"/>
                <w:lang w:val="en-GB"/>
              </w:rPr>
            </w:pPr>
          </w:p>
        </w:tc>
        <w:tc>
          <w:tcPr>
            <w:tcW w:w="7498" w:type="dxa"/>
            <w:shd w:val="clear" w:color="auto" w:fill="auto"/>
          </w:tcPr>
          <w:p w14:paraId="11BFF2FE" w14:textId="77777777" w:rsidR="00E0693D" w:rsidRPr="00FC0AA2" w:rsidRDefault="00E0693D" w:rsidP="00A36C35">
            <w:pPr>
              <w:rPr>
                <w:iCs/>
                <w:sz w:val="22"/>
                <w:szCs w:val="22"/>
                <w:lang w:val="en-GB"/>
              </w:rPr>
            </w:pPr>
            <w:r w:rsidRPr="00FC0AA2">
              <w:rPr>
                <w:iCs/>
                <w:sz w:val="22"/>
                <w:szCs w:val="22"/>
                <w:lang w:val="en-GB"/>
              </w:rPr>
              <w:t>Suggest courses of study and educational experiences</w:t>
            </w:r>
          </w:p>
        </w:tc>
      </w:tr>
      <w:tr w:rsidR="00E0693D" w:rsidRPr="00FC0AA2" w14:paraId="15E104C7" w14:textId="77777777" w:rsidTr="00A36C35">
        <w:trPr>
          <w:trHeight w:val="290"/>
        </w:trPr>
        <w:tc>
          <w:tcPr>
            <w:tcW w:w="2132" w:type="dxa"/>
            <w:vMerge/>
            <w:shd w:val="clear" w:color="auto" w:fill="D9E2F3"/>
          </w:tcPr>
          <w:p w14:paraId="37648203" w14:textId="77777777" w:rsidR="00E0693D" w:rsidRPr="00FC0AA2" w:rsidRDefault="00E0693D" w:rsidP="00A36C35">
            <w:pPr>
              <w:rPr>
                <w:iCs/>
                <w:sz w:val="22"/>
                <w:szCs w:val="22"/>
                <w:lang w:val="en-GB"/>
              </w:rPr>
            </w:pPr>
          </w:p>
        </w:tc>
        <w:tc>
          <w:tcPr>
            <w:tcW w:w="7498" w:type="dxa"/>
            <w:shd w:val="clear" w:color="auto" w:fill="auto"/>
          </w:tcPr>
          <w:p w14:paraId="25DC777F" w14:textId="77777777" w:rsidR="00E0693D" w:rsidRPr="00FC0AA2" w:rsidRDefault="00E0693D" w:rsidP="00A36C35">
            <w:pPr>
              <w:rPr>
                <w:iCs/>
                <w:sz w:val="22"/>
                <w:szCs w:val="22"/>
                <w:lang w:val="en-GB"/>
              </w:rPr>
            </w:pPr>
            <w:r w:rsidRPr="00FC0AA2">
              <w:rPr>
                <w:iCs/>
                <w:sz w:val="22"/>
                <w:szCs w:val="22"/>
                <w:lang w:val="en-GB"/>
              </w:rPr>
              <w:t>Identify needed personnel from school and community services</w:t>
            </w:r>
          </w:p>
        </w:tc>
      </w:tr>
      <w:tr w:rsidR="00E0693D" w:rsidRPr="00FC0AA2" w14:paraId="12FAEB24" w14:textId="77777777" w:rsidTr="00A36C35">
        <w:trPr>
          <w:trHeight w:val="273"/>
        </w:trPr>
        <w:tc>
          <w:tcPr>
            <w:tcW w:w="2132" w:type="dxa"/>
            <w:vMerge/>
            <w:shd w:val="clear" w:color="auto" w:fill="D9E2F3"/>
          </w:tcPr>
          <w:p w14:paraId="7480FE43" w14:textId="77777777" w:rsidR="00E0693D" w:rsidRPr="00FC0AA2" w:rsidRDefault="00E0693D" w:rsidP="00A36C35">
            <w:pPr>
              <w:rPr>
                <w:iCs/>
                <w:sz w:val="22"/>
                <w:szCs w:val="22"/>
                <w:lang w:val="en-GB"/>
              </w:rPr>
            </w:pPr>
          </w:p>
        </w:tc>
        <w:tc>
          <w:tcPr>
            <w:tcW w:w="7498" w:type="dxa"/>
            <w:shd w:val="clear" w:color="auto" w:fill="auto"/>
          </w:tcPr>
          <w:p w14:paraId="13A7447B" w14:textId="77777777" w:rsidR="00E0693D" w:rsidRPr="00FC0AA2" w:rsidRDefault="00E0693D" w:rsidP="00A36C35">
            <w:pPr>
              <w:rPr>
                <w:iCs/>
                <w:sz w:val="22"/>
                <w:szCs w:val="22"/>
                <w:lang w:val="en-GB"/>
              </w:rPr>
            </w:pPr>
            <w:r w:rsidRPr="00FC0AA2">
              <w:rPr>
                <w:iCs/>
                <w:sz w:val="22"/>
                <w:szCs w:val="22"/>
                <w:lang w:val="en-GB"/>
              </w:rPr>
              <w:t>Link student and parents to post-secondary school services/supports</w:t>
            </w:r>
          </w:p>
        </w:tc>
      </w:tr>
      <w:tr w:rsidR="00E0693D" w:rsidRPr="00FC0AA2" w14:paraId="37A62B2D" w14:textId="77777777" w:rsidTr="00A36C35">
        <w:trPr>
          <w:trHeight w:val="128"/>
        </w:trPr>
        <w:tc>
          <w:tcPr>
            <w:tcW w:w="2132" w:type="dxa"/>
            <w:vMerge/>
            <w:shd w:val="clear" w:color="auto" w:fill="D9E2F3"/>
          </w:tcPr>
          <w:p w14:paraId="3F1B905B" w14:textId="77777777" w:rsidR="00E0693D" w:rsidRPr="00FC0AA2" w:rsidRDefault="00E0693D" w:rsidP="00A36C35">
            <w:pPr>
              <w:rPr>
                <w:iCs/>
                <w:sz w:val="22"/>
                <w:szCs w:val="22"/>
                <w:lang w:val="en-GB"/>
              </w:rPr>
            </w:pPr>
          </w:p>
        </w:tc>
        <w:tc>
          <w:tcPr>
            <w:tcW w:w="7498" w:type="dxa"/>
            <w:shd w:val="clear" w:color="auto" w:fill="auto"/>
          </w:tcPr>
          <w:p w14:paraId="1F7DC974" w14:textId="77777777" w:rsidR="00E0693D" w:rsidRPr="00FC0AA2" w:rsidRDefault="00E0693D" w:rsidP="00A36C35">
            <w:pPr>
              <w:rPr>
                <w:iCs/>
                <w:sz w:val="22"/>
                <w:szCs w:val="22"/>
                <w:lang w:val="en-GB"/>
              </w:rPr>
            </w:pPr>
            <w:r w:rsidRPr="00FC0AA2">
              <w:rPr>
                <w:iCs/>
                <w:sz w:val="22"/>
                <w:szCs w:val="22"/>
                <w:lang w:val="en-GB"/>
              </w:rPr>
              <w:t>Monitor student progress</w:t>
            </w:r>
          </w:p>
        </w:tc>
      </w:tr>
      <w:tr w:rsidR="00E0693D" w:rsidRPr="00FC0AA2" w14:paraId="62526DA5" w14:textId="77777777" w:rsidTr="00A36C35">
        <w:trPr>
          <w:trHeight w:val="622"/>
        </w:trPr>
        <w:tc>
          <w:tcPr>
            <w:tcW w:w="2132" w:type="dxa"/>
            <w:vMerge w:val="restart"/>
            <w:shd w:val="clear" w:color="auto" w:fill="D9E2F3"/>
          </w:tcPr>
          <w:p w14:paraId="7CD3347C" w14:textId="77777777" w:rsidR="00E0693D" w:rsidRPr="00FC0AA2" w:rsidRDefault="00E0693D" w:rsidP="00A36C35">
            <w:pPr>
              <w:rPr>
                <w:b/>
                <w:bCs/>
                <w:iCs/>
                <w:sz w:val="22"/>
                <w:szCs w:val="22"/>
                <w:lang w:val="en-GB"/>
              </w:rPr>
            </w:pPr>
            <w:r w:rsidRPr="00FC0AA2">
              <w:rPr>
                <w:b/>
                <w:bCs/>
                <w:iCs/>
                <w:sz w:val="22"/>
                <w:szCs w:val="22"/>
                <w:lang w:val="en-GB"/>
              </w:rPr>
              <w:t>Post-secondary Organizational Stakeholders (e.g., HEART Trust NTA, local universities, employment agencies)</w:t>
            </w:r>
          </w:p>
        </w:tc>
        <w:tc>
          <w:tcPr>
            <w:tcW w:w="7498" w:type="dxa"/>
            <w:shd w:val="clear" w:color="auto" w:fill="auto"/>
          </w:tcPr>
          <w:p w14:paraId="4D9182C4" w14:textId="77777777" w:rsidR="00E0693D" w:rsidRPr="00FC0AA2" w:rsidRDefault="00E0693D" w:rsidP="00A36C35">
            <w:pPr>
              <w:rPr>
                <w:iCs/>
                <w:sz w:val="22"/>
                <w:szCs w:val="22"/>
                <w:lang w:val="en-GB"/>
              </w:rPr>
            </w:pPr>
            <w:r w:rsidRPr="00FC0AA2">
              <w:rPr>
                <w:iCs/>
                <w:sz w:val="22"/>
                <w:szCs w:val="22"/>
                <w:lang w:val="en-GB"/>
              </w:rPr>
              <w:t>Ensure that students and caregivers are able to access information about available post-secondary programs and services</w:t>
            </w:r>
          </w:p>
        </w:tc>
      </w:tr>
      <w:tr w:rsidR="00E0693D" w:rsidRPr="00FC0AA2" w14:paraId="14448438" w14:textId="77777777" w:rsidTr="00A36C35">
        <w:trPr>
          <w:trHeight w:val="349"/>
        </w:trPr>
        <w:tc>
          <w:tcPr>
            <w:tcW w:w="2132" w:type="dxa"/>
            <w:vMerge/>
            <w:shd w:val="clear" w:color="auto" w:fill="D9E2F3"/>
          </w:tcPr>
          <w:p w14:paraId="0F4547FC" w14:textId="77777777" w:rsidR="00E0693D" w:rsidRPr="00FC0AA2" w:rsidRDefault="00E0693D" w:rsidP="00A36C35">
            <w:pPr>
              <w:rPr>
                <w:b/>
                <w:bCs/>
                <w:iCs/>
                <w:sz w:val="22"/>
                <w:szCs w:val="22"/>
                <w:lang w:val="en-GB"/>
              </w:rPr>
            </w:pPr>
          </w:p>
        </w:tc>
        <w:tc>
          <w:tcPr>
            <w:tcW w:w="7498" w:type="dxa"/>
            <w:shd w:val="clear" w:color="auto" w:fill="auto"/>
          </w:tcPr>
          <w:p w14:paraId="6FE73761" w14:textId="77777777" w:rsidR="00E0693D" w:rsidRPr="00FC0AA2" w:rsidRDefault="00E0693D" w:rsidP="00A36C35">
            <w:pPr>
              <w:rPr>
                <w:iCs/>
                <w:sz w:val="22"/>
                <w:szCs w:val="22"/>
                <w:lang w:val="en-GB"/>
              </w:rPr>
            </w:pPr>
            <w:r w:rsidRPr="00FC0AA2">
              <w:rPr>
                <w:iCs/>
                <w:sz w:val="22"/>
                <w:szCs w:val="22"/>
                <w:lang w:val="en-GB"/>
              </w:rPr>
              <w:t>Support student and caregiver tours of universities and TVET institutions</w:t>
            </w:r>
          </w:p>
        </w:tc>
      </w:tr>
      <w:tr w:rsidR="00E0693D" w:rsidRPr="00FC0AA2" w14:paraId="2E3A2933" w14:textId="77777777" w:rsidTr="00A36C35">
        <w:trPr>
          <w:trHeight w:val="622"/>
        </w:trPr>
        <w:tc>
          <w:tcPr>
            <w:tcW w:w="2132" w:type="dxa"/>
            <w:vMerge/>
            <w:shd w:val="clear" w:color="auto" w:fill="D9E2F3"/>
          </w:tcPr>
          <w:p w14:paraId="2391151D" w14:textId="77777777" w:rsidR="00E0693D" w:rsidRPr="00FC0AA2" w:rsidRDefault="00E0693D" w:rsidP="00A36C35">
            <w:pPr>
              <w:rPr>
                <w:b/>
                <w:bCs/>
                <w:iCs/>
                <w:sz w:val="22"/>
                <w:szCs w:val="22"/>
                <w:lang w:val="en-GB"/>
              </w:rPr>
            </w:pPr>
          </w:p>
        </w:tc>
        <w:tc>
          <w:tcPr>
            <w:tcW w:w="7498" w:type="dxa"/>
            <w:shd w:val="clear" w:color="auto" w:fill="auto"/>
          </w:tcPr>
          <w:p w14:paraId="0FE3B8EE" w14:textId="77777777" w:rsidR="00E0693D" w:rsidRPr="00FC0AA2" w:rsidRDefault="00E0693D" w:rsidP="00A36C35">
            <w:pPr>
              <w:rPr>
                <w:iCs/>
                <w:sz w:val="22"/>
                <w:szCs w:val="22"/>
                <w:lang w:val="en-GB"/>
              </w:rPr>
            </w:pPr>
            <w:r w:rsidRPr="00FC0AA2">
              <w:rPr>
                <w:iCs/>
                <w:sz w:val="22"/>
                <w:szCs w:val="22"/>
                <w:lang w:val="en-GB"/>
              </w:rPr>
              <w:t>Employment agencies and employers collaborate with schools to promote work experiences and career exploration opportunities</w:t>
            </w:r>
          </w:p>
        </w:tc>
      </w:tr>
      <w:tr w:rsidR="00E0693D" w:rsidRPr="00FC0AA2" w14:paraId="3B9686D1" w14:textId="77777777" w:rsidTr="00A36C35">
        <w:trPr>
          <w:trHeight w:val="622"/>
        </w:trPr>
        <w:tc>
          <w:tcPr>
            <w:tcW w:w="2132" w:type="dxa"/>
            <w:vMerge/>
            <w:shd w:val="clear" w:color="auto" w:fill="D9E2F3"/>
          </w:tcPr>
          <w:p w14:paraId="084B5FD9" w14:textId="77777777" w:rsidR="00E0693D" w:rsidRPr="00FC0AA2" w:rsidRDefault="00E0693D" w:rsidP="00A36C35">
            <w:pPr>
              <w:rPr>
                <w:b/>
                <w:bCs/>
                <w:iCs/>
                <w:sz w:val="22"/>
                <w:szCs w:val="22"/>
                <w:lang w:val="en-GB"/>
              </w:rPr>
            </w:pPr>
          </w:p>
        </w:tc>
        <w:tc>
          <w:tcPr>
            <w:tcW w:w="7498" w:type="dxa"/>
            <w:shd w:val="clear" w:color="auto" w:fill="auto"/>
          </w:tcPr>
          <w:p w14:paraId="4EA8C4E6" w14:textId="77777777" w:rsidR="00E0693D" w:rsidRPr="00FC0AA2" w:rsidRDefault="00E0693D" w:rsidP="00A36C35">
            <w:pPr>
              <w:rPr>
                <w:iCs/>
                <w:sz w:val="22"/>
                <w:szCs w:val="22"/>
                <w:lang w:val="en-GB"/>
              </w:rPr>
            </w:pPr>
            <w:r w:rsidRPr="00FC0AA2">
              <w:rPr>
                <w:iCs/>
                <w:sz w:val="22"/>
                <w:szCs w:val="22"/>
                <w:lang w:val="en-GB"/>
              </w:rPr>
              <w:t>Consider accessibility requirements (e.g., accommodations) to ensure that all youth are equally able to access services irrespective of disability</w:t>
            </w:r>
          </w:p>
        </w:tc>
      </w:tr>
    </w:tbl>
    <w:p w14:paraId="18BEE2E9" w14:textId="77777777" w:rsidR="00805D6D" w:rsidRDefault="00072A23" w:rsidP="00072A23">
      <w:pPr>
        <w:tabs>
          <w:tab w:val="right" w:pos="9216"/>
        </w:tabs>
      </w:pPr>
      <w:r>
        <w:tab/>
        <w:t xml:space="preserve"> </w:t>
      </w:r>
    </w:p>
    <w:p w14:paraId="6E13B618" w14:textId="77777777" w:rsidR="00E0693D" w:rsidRPr="00334454" w:rsidRDefault="00FC0AA2" w:rsidP="00072A23">
      <w:pPr>
        <w:rPr>
          <w:b/>
          <w:i/>
          <w:szCs w:val="24"/>
        </w:rPr>
      </w:pPr>
      <w:r>
        <w:rPr>
          <w:b/>
          <w:i/>
          <w:noProof/>
          <w:szCs w:val="24"/>
        </w:rPr>
        <w:lastRenderedPageBreak/>
        <mc:AlternateContent>
          <mc:Choice Requires="wps">
            <w:drawing>
              <wp:anchor distT="0" distB="0" distL="114300" distR="114300" simplePos="0" relativeHeight="251660288" behindDoc="0" locked="0" layoutInCell="1" allowOverlap="1" wp14:anchorId="0AC40732" wp14:editId="7AF54A31">
                <wp:simplePos x="0" y="0"/>
                <wp:positionH relativeFrom="column">
                  <wp:posOffset>4357370</wp:posOffset>
                </wp:positionH>
                <wp:positionV relativeFrom="paragraph">
                  <wp:posOffset>18415</wp:posOffset>
                </wp:positionV>
                <wp:extent cx="2037715" cy="3983525"/>
                <wp:effectExtent l="12700" t="12700" r="6985" b="17145"/>
                <wp:wrapNone/>
                <wp:docPr id="9" name="Rounded Rectangle 9"/>
                <wp:cNvGraphicFramePr/>
                <a:graphic xmlns:a="http://schemas.openxmlformats.org/drawingml/2006/main">
                  <a:graphicData uri="http://schemas.microsoft.com/office/word/2010/wordprocessingShape">
                    <wps:wsp>
                      <wps:cNvSpPr/>
                      <wps:spPr>
                        <a:xfrm>
                          <a:off x="0" y="0"/>
                          <a:ext cx="2037715" cy="39835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110E92" id="Rounded Rectangle 9" o:spid="_x0000_s1026" style="position:absolute;margin-left:343.1pt;margin-top:1.45pt;width:160.45pt;height:31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dSGYgIAABkFAAAOAAAAZHJzL2Uyb0RvYy54bWysVE1v2zAMvQ/YfxB0X+0kzdIGdYogRYcB&#10;QVv0Az2rslQbkEWNUuJkv36U7DhFW+wwLAeFEslH6vlRF5e7xrCtQl+DLfjoJOdMWQllbV8L/vR4&#10;/e2MMx+ELYUBqwq+V55fLr5+uWjdXI2hAlMqZARi/bx1Ba9CcPMs87JSjfAn4JQlpwZsRKAtvmYl&#10;ipbQG5ON8/x71gKWDkEq7+n0qnPyRcLXWslwq7VXgZmCU28hrZjWl7hmiwsxf0Xhqlr2bYh/6KIR&#10;taWiA9SVCIJtsP4A1dQSwYMOJxKaDLSupUp3oNuM8ne3eaiEU+kuRI53A03+/8HKm+2Du0OioXV+&#10;7smMt9hpbOI/9cd2iaz9QJbaBSbpcJxPZrPRlDNJvsn52WQ6nkY6s2O6Qx9+KGhYNAqOsLHlPX2S&#10;xJTYrn3o4g9xlHzsIllhb1RsxNh7pVldxropOwlErQyyraBPK6RUNow6VyVK1R1Pc/r1TQ0ZqcUE&#10;GJF1bcyA3QNE8X3E7nrt42OqSvoakvO/NdYlDxmpMtgwJDe1BfwMwNCt+spd/IGkjprI0guU+ztk&#10;CJ26vZPXNRG+Fj7cCSQ5k/BpRMMtLdpAW3DoLc4qwN+fncd4Uhl5OWtpPAruf20EKs7MT0v6Ox+d&#10;nsZ5SpvT6WxMG3zreXnrsZtmBfSZRvQYOJnMGB/MwdQIzTNN8jJWJZewkmoXXAY8bFahG1t6C6Ra&#10;LlMYzZATYW0fnIzgkdWopcfds0DXqy6QYG/gMEpi/k53XWzMtLDcBNB1EuWR155vmr8knP6tiAP+&#10;dp+iji/a4g8AAAD//wMAUEsDBBQABgAIAAAAIQBPN0mk3AAAAAoBAAAPAAAAZHJzL2Rvd25yZXYu&#10;eG1sTI9BbsIwEEX3lbiDNUjdVMUmSClJ4yCE1HbdwAGGeEiixuModiDcvmbVLkfv6/83xW62vbjS&#10;6DvHGtYrBYK4dqbjRsPp+PG6BeEDssHeMWm4k4dduXgqMDfuxt90rUIjYgn7HDW0IQy5lL5uyaJf&#10;uYE4sosbLYZ4jo00I95iue1lolQqLXYcF1oc6NBS/VNNVkM2fd2rTl42Rwwv0ye5rMLGaP28nPfv&#10;IALN4S8MD/2oDmV0OruJjRe9hnSbJjGqIclAPLhSb2sQ50g2KgFZFvL/C+UvAAAA//8DAFBLAQIt&#10;ABQABgAIAAAAIQC2gziS/gAAAOEBAAATAAAAAAAAAAAAAAAAAAAAAABbQ29udGVudF9UeXBlc10u&#10;eG1sUEsBAi0AFAAGAAgAAAAhADj9If/WAAAAlAEAAAsAAAAAAAAAAAAAAAAALwEAAF9yZWxzLy5y&#10;ZWxzUEsBAi0AFAAGAAgAAAAhANfl1IZiAgAAGQUAAA4AAAAAAAAAAAAAAAAALgIAAGRycy9lMm9E&#10;b2MueG1sUEsBAi0AFAAGAAgAAAAhAE83SaTcAAAACgEAAA8AAAAAAAAAAAAAAAAAvAQAAGRycy9k&#10;b3ducmV2LnhtbFBLBQYAAAAABAAEAPMAAADFBQAAAAA=&#10;" fillcolor="#7e97ad [3204]" strokecolor="#394b5a [1604]" strokeweight="2pt"/>
            </w:pict>
          </mc:Fallback>
        </mc:AlternateContent>
      </w:r>
      <w:r w:rsidR="00334454">
        <w:rPr>
          <w:b/>
          <w:i/>
          <w:szCs w:val="24"/>
        </w:rPr>
        <w:t>Points to remember for s</w:t>
      </w:r>
      <w:r w:rsidR="00890A3B" w:rsidRPr="00334454">
        <w:rPr>
          <w:b/>
          <w:i/>
          <w:szCs w:val="24"/>
        </w:rPr>
        <w:t>etting up the STWT Team</w:t>
      </w:r>
      <w:r w:rsidR="00E0693D" w:rsidRPr="00334454">
        <w:rPr>
          <w:b/>
          <w:i/>
          <w:szCs w:val="24"/>
        </w:rPr>
        <w:t>:</w:t>
      </w:r>
    </w:p>
    <w:p w14:paraId="053DB26E" w14:textId="77777777" w:rsidR="00B45404" w:rsidRDefault="008E523E" w:rsidP="00D04FCD">
      <w:pPr>
        <w:pStyle w:val="ListParagraph"/>
        <w:numPr>
          <w:ilvl w:val="0"/>
          <w:numId w:val="11"/>
        </w:numPr>
        <w:rPr>
          <w:szCs w:val="24"/>
        </w:rPr>
      </w:pPr>
      <w:r>
        <w:rPr>
          <w:b/>
          <w:i/>
          <w:noProof/>
          <w:szCs w:val="24"/>
        </w:rPr>
        <mc:AlternateContent>
          <mc:Choice Requires="wps">
            <w:drawing>
              <wp:anchor distT="0" distB="0" distL="114300" distR="114300" simplePos="0" relativeHeight="251661312" behindDoc="0" locked="0" layoutInCell="1" allowOverlap="1" wp14:anchorId="1D54B8D2" wp14:editId="603A4D42">
                <wp:simplePos x="0" y="0"/>
                <wp:positionH relativeFrom="column">
                  <wp:posOffset>4572000</wp:posOffset>
                </wp:positionH>
                <wp:positionV relativeFrom="paragraph">
                  <wp:posOffset>3810</wp:posOffset>
                </wp:positionV>
                <wp:extent cx="1647730" cy="3345180"/>
                <wp:effectExtent l="0" t="0" r="0" b="7620"/>
                <wp:wrapNone/>
                <wp:docPr id="10" name="Text Box 10"/>
                <wp:cNvGraphicFramePr/>
                <a:graphic xmlns:a="http://schemas.openxmlformats.org/drawingml/2006/main">
                  <a:graphicData uri="http://schemas.microsoft.com/office/word/2010/wordprocessingShape">
                    <wps:wsp>
                      <wps:cNvSpPr txBox="1"/>
                      <wps:spPr>
                        <a:xfrm>
                          <a:off x="0" y="0"/>
                          <a:ext cx="1647730" cy="3345180"/>
                        </a:xfrm>
                        <a:prstGeom prst="rect">
                          <a:avLst/>
                        </a:prstGeom>
                        <a:solidFill>
                          <a:schemeClr val="accent1"/>
                        </a:solidFill>
                        <a:ln w="6350">
                          <a:noFill/>
                        </a:ln>
                      </wps:spPr>
                      <wps:txbx>
                        <w:txbxContent>
                          <w:p w14:paraId="0B5D4151" w14:textId="77777777" w:rsidR="0016560D" w:rsidRPr="001F1DFA" w:rsidRDefault="0016560D">
                            <w:pPr>
                              <w:rPr>
                                <w:b/>
                                <w:i/>
                                <w:color w:val="FFFFFF" w:themeColor="background1"/>
                                <w:sz w:val="22"/>
                              </w:rPr>
                            </w:pPr>
                            <w:r w:rsidRPr="001F1DFA">
                              <w:rPr>
                                <w:b/>
                                <w:i/>
                                <w:color w:val="FFFFFF" w:themeColor="background1"/>
                                <w:sz w:val="22"/>
                              </w:rPr>
                              <w:t>Transition Planning Team:</w:t>
                            </w:r>
                          </w:p>
                          <w:p w14:paraId="139F6C43" w14:textId="77777777" w:rsidR="0016560D" w:rsidRPr="00725724" w:rsidRDefault="0016560D" w:rsidP="00B45404">
                            <w:pPr>
                              <w:rPr>
                                <w:color w:val="FFFFFF" w:themeColor="background1"/>
                                <w:sz w:val="22"/>
                              </w:rPr>
                            </w:pPr>
                            <w:r w:rsidRPr="00725724">
                              <w:rPr>
                                <w:color w:val="FFFFFF" w:themeColor="background1"/>
                                <w:sz w:val="22"/>
                              </w:rPr>
                              <w:t>*Caregiver              *Student                   *Special and general educators   *Guidance/Career counselor         *Transition coordinator/specialist *Job Coach/Work experience coordinator</w:t>
                            </w:r>
                            <w:r>
                              <w:rPr>
                                <w:color w:val="FFFFFF" w:themeColor="background1"/>
                                <w:sz w:val="22"/>
                              </w:rPr>
                              <w:t xml:space="preserve"> *School system Representative *Clinical Personnel *Transition Service Agency</w:t>
                            </w:r>
                          </w:p>
                          <w:p w14:paraId="660903C7" w14:textId="77777777" w:rsidR="0016560D" w:rsidRPr="00725724" w:rsidRDefault="0016560D">
                            <w:pPr>
                              <w:rPr>
                                <w:color w:val="FFFFFF" w:themeColor="background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623BB" id="Text Box 10" o:spid="_x0000_s1027" type="#_x0000_t202" style="position:absolute;left:0;text-align:left;margin-left:5in;margin-top:.3pt;width:129.75pt;height:26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e64MQIAAGAEAAAOAAAAZHJzL2Uyb0RvYy54bWysVEtv2zAMvg/YfxB0X5x3OyNOkaXIMCBo&#10;C6RDz4osxQJkUZOU2NmvHyXntW6nYReZFCk+vo/07KGtNTkI5xWYgg56fUqE4VAqsyvo99fVp3tK&#10;fGCmZBqMKOhRePow//hh1thcDKECXQpHMIjxeWMLWoVg8yzzvBI18z2wwqBRgqtZQNXtstKxBqPX&#10;Ohv2+9OsAVdaB1x4j7ePnZHOU3wpBQ/PUnoRiC4o1hbS6dK5jWc2n7F855itFD+Vwf6hipopg0kv&#10;oR5ZYGTv1B+hasUdeJChx6HOQErFReoBuxn033WzqZgVqRcEx9sLTP7/heVPh419cSS0X6BFAiMg&#10;jfW5x8vYTytdHb9YKUE7Qni8wCbaQHh8NB3f3Y3QxNE2Go0ng/sEbHZ9bp0PXwXUJAoFdchLgosd&#10;1j5gSnQ9u8RsHrQqV0rrpMRZEEvtyIEhi4xzYUIqFF/95qkNaQo6HU36KbiBGKKLrg0muTYWpdBu&#10;W6LKm6a3UB4RCwfdmHjLVwrrXTMfXpjDucAecdbDMx5SA+aCk0RJBe7n3+6jP9KFVkoanLOC+h97&#10;5gQl+ptBIj8PxuM4mEkZT+6GqLhby/bWYvb1EhCEAW6V5UmM/kGfRemgfsOVWMSsaGKGY+6ChrO4&#10;DN3040pxsVgkJxxFy8LabCyPoSPokY3X9o05e6IsINtPcJ5Ilr9jrvONLw0s9gGkSrRGnDtUT/Dj&#10;GCe2TysX9+RWT17XH8P8FwAAAP//AwBQSwMEFAAGAAgAAAAhAAW1nGPgAAAACAEAAA8AAABkcnMv&#10;ZG93bnJldi54bWxMj8FOwzAQRO9I/IO1SFwQdYhoQ0KcqioCcagEBA49uvGShNrrKHbb8PcsJziu&#10;ZvTmbbmcnBVHHEPvScHNLAGB1HjTU6vg4/3x+g5EiJqMtp5QwTcGWFbnZ6UujD/RGx7r2AqGUCi0&#10;gi7GoZAyNB06HWZ+QOLs049ORz7HVppRnxjurEyTZCGd7okXOj3gusNmXx+cgtV+81Xb9fQcX14f&#10;bJteuXy7fVLq8mJa3YOIOMW/MvzqszpU7LTzBzJBWAUZ47mqYAGC4zzL5yB2CuZpdguyKuX/B6of&#10;AAAA//8DAFBLAQItABQABgAIAAAAIQC2gziS/gAAAOEBAAATAAAAAAAAAAAAAAAAAAAAAABbQ29u&#10;dGVudF9UeXBlc10ueG1sUEsBAi0AFAAGAAgAAAAhADj9If/WAAAAlAEAAAsAAAAAAAAAAAAAAAAA&#10;LwEAAF9yZWxzLy5yZWxzUEsBAi0AFAAGAAgAAAAhALSF7rgxAgAAYAQAAA4AAAAAAAAAAAAAAAAA&#10;LgIAAGRycy9lMm9Eb2MueG1sUEsBAi0AFAAGAAgAAAAhAAW1nGPgAAAACAEAAA8AAAAAAAAAAAAA&#10;AAAAiwQAAGRycy9kb3ducmV2LnhtbFBLBQYAAAAABAAEAPMAAACYBQAAAAA=&#10;" fillcolor="#7e97ad [3204]" stroked="f" strokeweight=".5pt">
                <v:textbox>
                  <w:txbxContent>
                    <w:p w14:paraId="5069B009" w14:textId="77777777" w:rsidR="0016560D" w:rsidRPr="001F1DFA" w:rsidRDefault="0016560D">
                      <w:pPr>
                        <w:rPr>
                          <w:b/>
                          <w:i/>
                          <w:color w:val="FFFFFF" w:themeColor="background1"/>
                          <w:sz w:val="22"/>
                        </w:rPr>
                      </w:pPr>
                      <w:r w:rsidRPr="001F1DFA">
                        <w:rPr>
                          <w:b/>
                          <w:i/>
                          <w:color w:val="FFFFFF" w:themeColor="background1"/>
                          <w:sz w:val="22"/>
                        </w:rPr>
                        <w:t>Transition Planning Team:</w:t>
                      </w:r>
                    </w:p>
                    <w:p w14:paraId="01932A3B" w14:textId="77777777" w:rsidR="0016560D" w:rsidRPr="00725724" w:rsidRDefault="0016560D" w:rsidP="00B45404">
                      <w:pPr>
                        <w:rPr>
                          <w:color w:val="FFFFFF" w:themeColor="background1"/>
                          <w:sz w:val="22"/>
                        </w:rPr>
                      </w:pPr>
                      <w:r w:rsidRPr="00725724">
                        <w:rPr>
                          <w:color w:val="FFFFFF" w:themeColor="background1"/>
                          <w:sz w:val="22"/>
                        </w:rPr>
                        <w:t>*Caregiver              *Student                   *Special and general educators   *Guidance/Career counselor         *Transition coordinator/specialist *Job Coach/Work experience coordinator</w:t>
                      </w:r>
                      <w:r>
                        <w:rPr>
                          <w:color w:val="FFFFFF" w:themeColor="background1"/>
                          <w:sz w:val="22"/>
                        </w:rPr>
                        <w:t xml:space="preserve"> *School system Representative *Clinical Personnel *Transition Service Agency</w:t>
                      </w:r>
                    </w:p>
                    <w:p w14:paraId="05C7CE90" w14:textId="77777777" w:rsidR="0016560D" w:rsidRPr="00725724" w:rsidRDefault="0016560D">
                      <w:pPr>
                        <w:rPr>
                          <w:color w:val="FFFFFF" w:themeColor="background1"/>
                          <w:sz w:val="22"/>
                        </w:rPr>
                      </w:pPr>
                    </w:p>
                  </w:txbxContent>
                </v:textbox>
              </v:shape>
            </w:pict>
          </mc:Fallback>
        </mc:AlternateContent>
      </w:r>
      <w:r w:rsidR="00E0693D" w:rsidRPr="000157BD">
        <w:rPr>
          <w:szCs w:val="24"/>
        </w:rPr>
        <w:t>Identify the persons who would be</w:t>
      </w:r>
      <w:r w:rsidR="00706DCE">
        <w:rPr>
          <w:szCs w:val="24"/>
        </w:rPr>
        <w:t xml:space="preserve"> able to provide the be</w:t>
      </w:r>
      <w:r w:rsidR="00E0693D" w:rsidRPr="000157BD">
        <w:rPr>
          <w:szCs w:val="24"/>
        </w:rPr>
        <w:t xml:space="preserve">st </w:t>
      </w:r>
    </w:p>
    <w:p w14:paraId="2AF2D53E" w14:textId="77777777" w:rsidR="00E0693D" w:rsidRPr="00725724" w:rsidRDefault="00D57466" w:rsidP="00725724">
      <w:pPr>
        <w:pStyle w:val="ListParagraph"/>
        <w:rPr>
          <w:szCs w:val="24"/>
        </w:rPr>
      </w:pPr>
      <w:r>
        <w:rPr>
          <w:szCs w:val="24"/>
        </w:rPr>
        <w:t xml:space="preserve">support </w:t>
      </w:r>
      <w:r w:rsidRPr="00725724">
        <w:rPr>
          <w:szCs w:val="24"/>
        </w:rPr>
        <w:t>to</w:t>
      </w:r>
      <w:r w:rsidR="00E0693D" w:rsidRPr="00725724">
        <w:rPr>
          <w:szCs w:val="24"/>
        </w:rPr>
        <w:t xml:space="preserve"> the student</w:t>
      </w:r>
    </w:p>
    <w:p w14:paraId="40EB769A" w14:textId="77777777" w:rsidR="00725724" w:rsidRDefault="00E0693D" w:rsidP="00D04FCD">
      <w:pPr>
        <w:pStyle w:val="ListParagraph"/>
        <w:numPr>
          <w:ilvl w:val="0"/>
          <w:numId w:val="11"/>
        </w:numPr>
        <w:rPr>
          <w:szCs w:val="24"/>
        </w:rPr>
      </w:pPr>
      <w:r w:rsidRPr="000157BD">
        <w:rPr>
          <w:szCs w:val="24"/>
        </w:rPr>
        <w:t xml:space="preserve">Approach the individuals to secure their commitment to </w:t>
      </w:r>
    </w:p>
    <w:p w14:paraId="2431CBF0" w14:textId="77777777" w:rsidR="00E0693D" w:rsidRPr="00725724" w:rsidRDefault="00E0693D" w:rsidP="00725724">
      <w:pPr>
        <w:pStyle w:val="ListParagraph"/>
        <w:rPr>
          <w:szCs w:val="24"/>
        </w:rPr>
      </w:pPr>
      <w:r w:rsidRPr="000157BD">
        <w:rPr>
          <w:szCs w:val="24"/>
        </w:rPr>
        <w:t xml:space="preserve">serve </w:t>
      </w:r>
      <w:r w:rsidRPr="00725724">
        <w:rPr>
          <w:szCs w:val="24"/>
        </w:rPr>
        <w:t>on the team</w:t>
      </w:r>
    </w:p>
    <w:p w14:paraId="25696F6F" w14:textId="77777777" w:rsidR="00B45404" w:rsidRDefault="00E0693D" w:rsidP="00D04FCD">
      <w:pPr>
        <w:pStyle w:val="ListParagraph"/>
        <w:numPr>
          <w:ilvl w:val="0"/>
          <w:numId w:val="11"/>
        </w:numPr>
        <w:rPr>
          <w:szCs w:val="24"/>
        </w:rPr>
      </w:pPr>
      <w:r w:rsidRPr="000157BD">
        <w:rPr>
          <w:szCs w:val="24"/>
        </w:rPr>
        <w:t xml:space="preserve">Provide clear expectations for responsibilities </w:t>
      </w:r>
      <w:r w:rsidR="00D57466">
        <w:rPr>
          <w:szCs w:val="24"/>
        </w:rPr>
        <w:t xml:space="preserve">of each team </w:t>
      </w:r>
    </w:p>
    <w:p w14:paraId="58E4C678" w14:textId="77777777" w:rsidR="00D57466" w:rsidRDefault="00D57466" w:rsidP="00725724">
      <w:pPr>
        <w:pStyle w:val="ListParagraph"/>
        <w:rPr>
          <w:szCs w:val="24"/>
        </w:rPr>
      </w:pPr>
      <w:r>
        <w:rPr>
          <w:szCs w:val="24"/>
        </w:rPr>
        <w:t>member</w:t>
      </w:r>
    </w:p>
    <w:p w14:paraId="5B9EDEEE" w14:textId="77777777" w:rsidR="00B45404" w:rsidRDefault="00D57466" w:rsidP="00D04FCD">
      <w:pPr>
        <w:pStyle w:val="ListParagraph"/>
        <w:numPr>
          <w:ilvl w:val="0"/>
          <w:numId w:val="11"/>
        </w:numPr>
        <w:rPr>
          <w:szCs w:val="24"/>
        </w:rPr>
      </w:pPr>
      <w:r>
        <w:rPr>
          <w:szCs w:val="24"/>
        </w:rPr>
        <w:t xml:space="preserve">Provide clear information about </w:t>
      </w:r>
      <w:r w:rsidR="00E0693D" w:rsidRPr="000157BD">
        <w:rPr>
          <w:szCs w:val="24"/>
        </w:rPr>
        <w:t xml:space="preserve">the duration of </w:t>
      </w:r>
      <w:r>
        <w:rPr>
          <w:szCs w:val="24"/>
        </w:rPr>
        <w:t xml:space="preserve">time each </w:t>
      </w:r>
    </w:p>
    <w:p w14:paraId="78DB3B88" w14:textId="77777777" w:rsidR="00D57466" w:rsidRPr="000D4030" w:rsidRDefault="00D57466" w:rsidP="00D04FCD">
      <w:pPr>
        <w:pStyle w:val="ListParagraph"/>
        <w:numPr>
          <w:ilvl w:val="0"/>
          <w:numId w:val="11"/>
        </w:numPr>
        <w:rPr>
          <w:szCs w:val="24"/>
        </w:rPr>
      </w:pPr>
      <w:r>
        <w:rPr>
          <w:szCs w:val="24"/>
        </w:rPr>
        <w:t xml:space="preserve">member </w:t>
      </w:r>
      <w:r w:rsidRPr="000D4030">
        <w:rPr>
          <w:szCs w:val="24"/>
        </w:rPr>
        <w:t xml:space="preserve">of the team will be involved </w:t>
      </w:r>
    </w:p>
    <w:p w14:paraId="0D87BFE7" w14:textId="77777777" w:rsidR="00B45404" w:rsidRDefault="00D57466" w:rsidP="00D04FCD">
      <w:pPr>
        <w:pStyle w:val="ListParagraph"/>
        <w:numPr>
          <w:ilvl w:val="0"/>
          <w:numId w:val="11"/>
        </w:numPr>
        <w:rPr>
          <w:szCs w:val="24"/>
        </w:rPr>
      </w:pPr>
      <w:r>
        <w:rPr>
          <w:szCs w:val="24"/>
        </w:rPr>
        <w:t>Provide information about level of time-</w:t>
      </w:r>
      <w:r w:rsidR="00E0693D" w:rsidRPr="000157BD">
        <w:rPr>
          <w:szCs w:val="24"/>
        </w:rPr>
        <w:t xml:space="preserve">involvement </w:t>
      </w:r>
    </w:p>
    <w:p w14:paraId="2BD9BF2F" w14:textId="77777777" w:rsidR="00E0693D" w:rsidRPr="000157BD" w:rsidRDefault="00D57466" w:rsidP="00725724">
      <w:pPr>
        <w:pStyle w:val="ListParagraph"/>
        <w:rPr>
          <w:szCs w:val="24"/>
        </w:rPr>
      </w:pPr>
      <w:r>
        <w:rPr>
          <w:szCs w:val="24"/>
        </w:rPr>
        <w:t>(</w:t>
      </w:r>
      <w:r w:rsidR="00E0693D" w:rsidRPr="000157BD">
        <w:rPr>
          <w:szCs w:val="24"/>
        </w:rPr>
        <w:t>meetings</w:t>
      </w:r>
      <w:r>
        <w:rPr>
          <w:szCs w:val="24"/>
        </w:rPr>
        <w:t>,</w:t>
      </w:r>
      <w:r w:rsidR="00E0693D" w:rsidRPr="000157BD">
        <w:rPr>
          <w:szCs w:val="24"/>
        </w:rPr>
        <w:t xml:space="preserve"> etc</w:t>
      </w:r>
      <w:r>
        <w:rPr>
          <w:szCs w:val="24"/>
        </w:rPr>
        <w:t>.,)</w:t>
      </w:r>
    </w:p>
    <w:p w14:paraId="5B8845BD" w14:textId="77777777" w:rsidR="001F1DFA" w:rsidRDefault="00907195" w:rsidP="00072A23">
      <w:pPr>
        <w:rPr>
          <w:szCs w:val="24"/>
        </w:rPr>
      </w:pPr>
      <w:r>
        <w:rPr>
          <w:noProof/>
          <w:szCs w:val="24"/>
        </w:rPr>
        <w:drawing>
          <wp:anchor distT="0" distB="0" distL="114300" distR="114300" simplePos="0" relativeHeight="251672576" behindDoc="0" locked="0" layoutInCell="1" allowOverlap="1" wp14:anchorId="564317D8" wp14:editId="72B6DF20">
            <wp:simplePos x="0" y="0"/>
            <wp:positionH relativeFrom="column">
              <wp:posOffset>1089660</wp:posOffset>
            </wp:positionH>
            <wp:positionV relativeFrom="paragraph">
              <wp:posOffset>8890</wp:posOffset>
            </wp:positionV>
            <wp:extent cx="1976120" cy="1440180"/>
            <wp:effectExtent l="0" t="0" r="5080" b="762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shot 2023-07-31 at 9.04.00 AM.png"/>
                    <pic:cNvPicPr/>
                  </pic:nvPicPr>
                  <pic:blipFill>
                    <a:blip r:embed="rId21"/>
                    <a:stretch>
                      <a:fillRect/>
                    </a:stretch>
                  </pic:blipFill>
                  <pic:spPr>
                    <a:xfrm>
                      <a:off x="0" y="0"/>
                      <a:ext cx="1976120" cy="1440180"/>
                    </a:xfrm>
                    <a:prstGeom prst="rect">
                      <a:avLst/>
                    </a:prstGeom>
                  </pic:spPr>
                </pic:pic>
              </a:graphicData>
            </a:graphic>
            <wp14:sizeRelH relativeFrom="margin">
              <wp14:pctWidth>0</wp14:pctWidth>
            </wp14:sizeRelH>
            <wp14:sizeRelV relativeFrom="margin">
              <wp14:pctHeight>0</wp14:pctHeight>
            </wp14:sizeRelV>
          </wp:anchor>
        </w:drawing>
      </w:r>
    </w:p>
    <w:p w14:paraId="15E8516F" w14:textId="77777777" w:rsidR="001F1DFA" w:rsidRDefault="001F1DFA" w:rsidP="00072A23">
      <w:pPr>
        <w:rPr>
          <w:szCs w:val="24"/>
        </w:rPr>
      </w:pPr>
    </w:p>
    <w:p w14:paraId="0C88C6C6" w14:textId="77777777" w:rsidR="001F1DFA" w:rsidRDefault="001F1DFA" w:rsidP="00072A23">
      <w:pPr>
        <w:rPr>
          <w:szCs w:val="24"/>
        </w:rPr>
      </w:pPr>
    </w:p>
    <w:p w14:paraId="763E5D4A" w14:textId="77777777" w:rsidR="001F1DFA" w:rsidRDefault="001F1DFA" w:rsidP="00072A23">
      <w:pPr>
        <w:rPr>
          <w:szCs w:val="24"/>
        </w:rPr>
      </w:pPr>
    </w:p>
    <w:p w14:paraId="518DC509" w14:textId="77777777" w:rsidR="001F1DFA" w:rsidRDefault="001F1DFA" w:rsidP="00072A23">
      <w:pPr>
        <w:rPr>
          <w:szCs w:val="24"/>
        </w:rPr>
      </w:pPr>
    </w:p>
    <w:p w14:paraId="46CCCC80" w14:textId="77777777" w:rsidR="00890A3B" w:rsidRDefault="00890A3B" w:rsidP="00072A23">
      <w:pPr>
        <w:rPr>
          <w:b/>
          <w:i/>
          <w:szCs w:val="24"/>
        </w:rPr>
      </w:pPr>
      <w:r w:rsidRPr="001F1DFA">
        <w:rPr>
          <w:b/>
          <w:i/>
          <w:szCs w:val="24"/>
        </w:rPr>
        <w:t>NB: A school may have a general STW</w:t>
      </w:r>
      <w:r w:rsidR="00F224B0">
        <w:rPr>
          <w:b/>
          <w:i/>
          <w:szCs w:val="24"/>
        </w:rPr>
        <w:t>T</w:t>
      </w:r>
      <w:r w:rsidRPr="001F1DFA">
        <w:rPr>
          <w:b/>
          <w:i/>
          <w:szCs w:val="24"/>
        </w:rPr>
        <w:t xml:space="preserve"> Team</w:t>
      </w:r>
      <w:r w:rsidR="00251370">
        <w:rPr>
          <w:b/>
          <w:i/>
          <w:szCs w:val="24"/>
        </w:rPr>
        <w:t>.</w:t>
      </w:r>
      <w:r w:rsidRPr="001F1DFA">
        <w:rPr>
          <w:b/>
          <w:i/>
          <w:szCs w:val="24"/>
        </w:rPr>
        <w:t xml:space="preserve"> </w:t>
      </w:r>
      <w:r w:rsidR="00251370">
        <w:rPr>
          <w:b/>
          <w:i/>
          <w:szCs w:val="24"/>
        </w:rPr>
        <w:t>T</w:t>
      </w:r>
      <w:r w:rsidRPr="001F1DFA">
        <w:rPr>
          <w:b/>
          <w:i/>
          <w:szCs w:val="24"/>
        </w:rPr>
        <w:t xml:space="preserve">ransition decisions and goals, however, </w:t>
      </w:r>
      <w:r w:rsidR="000A2BB4" w:rsidRPr="000A2BB4">
        <w:rPr>
          <w:b/>
          <w:i/>
          <w:szCs w:val="24"/>
          <w:u w:val="single"/>
        </w:rPr>
        <w:t>must</w:t>
      </w:r>
      <w:r w:rsidRPr="001F1DFA">
        <w:rPr>
          <w:b/>
          <w:i/>
          <w:szCs w:val="24"/>
        </w:rPr>
        <w:t xml:space="preserve"> be addressed as individual cases. </w:t>
      </w:r>
    </w:p>
    <w:p w14:paraId="39CE295C" w14:textId="77777777" w:rsidR="00FC0AA2" w:rsidRPr="001F1DFA" w:rsidRDefault="00FC0AA2" w:rsidP="00072A23">
      <w:pPr>
        <w:rPr>
          <w:b/>
          <w:i/>
          <w:szCs w:val="24"/>
        </w:rPr>
      </w:pPr>
    </w:p>
    <w:p w14:paraId="3515869D" w14:textId="77777777" w:rsidR="00251370" w:rsidRDefault="00251370" w:rsidP="00251370">
      <w:pPr>
        <w:jc w:val="both"/>
        <w:rPr>
          <w:szCs w:val="24"/>
        </w:rPr>
      </w:pPr>
      <w:r>
        <w:rPr>
          <w:szCs w:val="24"/>
        </w:rPr>
        <w:t xml:space="preserve">It is important that those responsible for transition planning become as informed as possible regarding services provided by other sectors or agencies. </w:t>
      </w:r>
    </w:p>
    <w:p w14:paraId="15DA06DC" w14:textId="77777777" w:rsidR="000A2BB4" w:rsidRPr="00FC0AA2" w:rsidRDefault="00251370" w:rsidP="00FC0AA2">
      <w:pPr>
        <w:pStyle w:val="ListParagraph"/>
        <w:numPr>
          <w:ilvl w:val="0"/>
          <w:numId w:val="11"/>
        </w:numPr>
        <w:jc w:val="both"/>
        <w:rPr>
          <w:i/>
          <w:szCs w:val="24"/>
        </w:rPr>
      </w:pPr>
      <w:r w:rsidRPr="001C5BE0">
        <w:rPr>
          <w:i/>
          <w:szCs w:val="24"/>
        </w:rPr>
        <w:t>The transition needs for the Deaf/Hearing Impaired, Blind/Visually Impaired, or learners with Intellectual Disability, Autism, Learning Disabilities, Physical/Motor Impairments; or Gifted and Talented; or those identified as Twice Exceptional (2E), will vary.</w:t>
      </w:r>
    </w:p>
    <w:p w14:paraId="6845E6E2" w14:textId="77777777" w:rsidR="00251370" w:rsidRPr="001C5BE0" w:rsidRDefault="000A2BB4" w:rsidP="00D04FCD">
      <w:pPr>
        <w:pStyle w:val="ListParagraph"/>
        <w:numPr>
          <w:ilvl w:val="0"/>
          <w:numId w:val="11"/>
        </w:numPr>
        <w:jc w:val="both"/>
        <w:rPr>
          <w:i/>
          <w:szCs w:val="24"/>
        </w:rPr>
      </w:pPr>
      <w:r w:rsidRPr="001C5BE0">
        <w:rPr>
          <w:i/>
          <w:szCs w:val="24"/>
        </w:rPr>
        <w:t>Needs</w:t>
      </w:r>
      <w:r w:rsidR="00251370" w:rsidRPr="001C5BE0">
        <w:rPr>
          <w:i/>
          <w:szCs w:val="24"/>
        </w:rPr>
        <w:t xml:space="preserve"> vary based on special educational need, disability classification, and the extent to which the learner is affected or functions.</w:t>
      </w:r>
    </w:p>
    <w:p w14:paraId="5CB75872" w14:textId="77777777" w:rsidR="001C5BE0" w:rsidRDefault="001C5BE0" w:rsidP="00907195">
      <w:pPr>
        <w:pStyle w:val="NormalWeb"/>
        <w:spacing w:before="0" w:after="240"/>
        <w:rPr>
          <w:rFonts w:asciiTheme="minorHAnsi" w:hAnsiTheme="minorHAnsi" w:cs="Calibri"/>
          <w:b/>
          <w:bCs/>
          <w:i/>
          <w:color w:val="000000"/>
          <w:szCs w:val="24"/>
        </w:rPr>
      </w:pPr>
    </w:p>
    <w:p w14:paraId="00C90049" w14:textId="77777777" w:rsidR="00C2524C" w:rsidRPr="001C5BE0" w:rsidRDefault="00907195" w:rsidP="0088532B">
      <w:pPr>
        <w:pStyle w:val="Heading2"/>
      </w:pPr>
      <w:bookmarkStart w:id="9" w:name="_Toc161813750"/>
      <w:r w:rsidRPr="001C5BE0">
        <w:lastRenderedPageBreak/>
        <w:t xml:space="preserve">Considerations for </w:t>
      </w:r>
      <w:r w:rsidR="00B61164" w:rsidRPr="001C5BE0">
        <w:t xml:space="preserve">the </w:t>
      </w:r>
      <w:r w:rsidR="00C2524C" w:rsidRPr="001C5BE0">
        <w:t>Learner</w:t>
      </w:r>
      <w:bookmarkEnd w:id="9"/>
    </w:p>
    <w:p w14:paraId="3A1C8F17" w14:textId="77777777" w:rsidR="000A2BB4" w:rsidRPr="001C5BE0" w:rsidRDefault="00C2524C" w:rsidP="00C2524C">
      <w:pPr>
        <w:jc w:val="both"/>
        <w:rPr>
          <w:szCs w:val="24"/>
        </w:rPr>
      </w:pPr>
      <w:r w:rsidRPr="001C5BE0">
        <w:rPr>
          <w:szCs w:val="24"/>
        </w:rPr>
        <w:t>A transition plan should allow students to gain the best experiences in an area closest to their interest, and to the extent their abilities allow. It is helpful to understand the range of job options in a particular field, and ensure the student is guided practically and positively toward their best fit for work-experience and employment.  For example, a student who likes to work with plants may explore work-experience options in gardening, landscape manicuring, landscaping, or greenhouse gardening. From this area of interest, the learner may specialize in the treatment of trees, house-plants, or roses. The plans for transition should not be made without input from the student; nor can they be made without understanding how the categories of disabilities or special educational needs influence their educational needs.</w:t>
      </w:r>
    </w:p>
    <w:p w14:paraId="74AA4364" w14:textId="77777777" w:rsidR="00583497" w:rsidRPr="00FC0AA2" w:rsidRDefault="00583497" w:rsidP="00FC0AA2">
      <w:pPr>
        <w:rPr>
          <w:i/>
          <w:iCs/>
        </w:rPr>
      </w:pPr>
      <w:r w:rsidRPr="00FC0AA2">
        <w:rPr>
          <w:i/>
          <w:iCs/>
        </w:rPr>
        <w:t>Considerations for Instruction</w:t>
      </w:r>
    </w:p>
    <w:p w14:paraId="42E8370F" w14:textId="77777777" w:rsidR="00583497" w:rsidRPr="001C5BE0" w:rsidRDefault="00583497" w:rsidP="00D04FCD">
      <w:pPr>
        <w:pStyle w:val="ListParagraph"/>
        <w:numPr>
          <w:ilvl w:val="0"/>
          <w:numId w:val="12"/>
        </w:numPr>
        <w:jc w:val="both"/>
        <w:rPr>
          <w:szCs w:val="24"/>
        </w:rPr>
      </w:pPr>
      <w:r w:rsidRPr="001C5BE0">
        <w:rPr>
          <w:szCs w:val="24"/>
        </w:rPr>
        <w:t>Begin the discussion about educational paths and career interests early (recommended age 12 years old)</w:t>
      </w:r>
    </w:p>
    <w:p w14:paraId="61950B4C" w14:textId="77777777" w:rsidR="00583497" w:rsidRPr="001C5BE0" w:rsidRDefault="00583497" w:rsidP="00D04FCD">
      <w:pPr>
        <w:pStyle w:val="ListParagraph"/>
        <w:numPr>
          <w:ilvl w:val="0"/>
          <w:numId w:val="12"/>
        </w:numPr>
        <w:jc w:val="both"/>
        <w:rPr>
          <w:szCs w:val="24"/>
        </w:rPr>
      </w:pPr>
      <w:r w:rsidRPr="001C5BE0">
        <w:rPr>
          <w:szCs w:val="24"/>
        </w:rPr>
        <w:t>Identify interests, and align occupational training activities with interests, strengths, and preferences</w:t>
      </w:r>
    </w:p>
    <w:p w14:paraId="2DDF3C13" w14:textId="77777777" w:rsidR="00583497" w:rsidRPr="001C5BE0" w:rsidRDefault="00583497" w:rsidP="00D04FCD">
      <w:pPr>
        <w:pStyle w:val="ListParagraph"/>
        <w:numPr>
          <w:ilvl w:val="0"/>
          <w:numId w:val="12"/>
        </w:numPr>
        <w:jc w:val="both"/>
        <w:rPr>
          <w:szCs w:val="24"/>
        </w:rPr>
      </w:pPr>
      <w:r w:rsidRPr="001C5BE0">
        <w:rPr>
          <w:szCs w:val="24"/>
        </w:rPr>
        <w:t>Help the learner to identify strengths, areas for improvement, and how to communicate needs</w:t>
      </w:r>
    </w:p>
    <w:p w14:paraId="68107A18" w14:textId="77777777" w:rsidR="00583497" w:rsidRPr="001C5BE0" w:rsidRDefault="00583497" w:rsidP="00D04FCD">
      <w:pPr>
        <w:pStyle w:val="ListParagraph"/>
        <w:numPr>
          <w:ilvl w:val="0"/>
          <w:numId w:val="12"/>
        </w:numPr>
        <w:jc w:val="both"/>
        <w:rPr>
          <w:szCs w:val="24"/>
        </w:rPr>
      </w:pPr>
      <w:r w:rsidRPr="001C5BE0">
        <w:rPr>
          <w:szCs w:val="24"/>
        </w:rPr>
        <w:t>Help the learner understand their special educational need or disability, and the possible emotional or behavioral effects; or actual effects of their behavior</w:t>
      </w:r>
    </w:p>
    <w:p w14:paraId="5B28D8B6" w14:textId="77777777" w:rsidR="00583497" w:rsidRPr="001C5BE0" w:rsidRDefault="00583497" w:rsidP="00D04FCD">
      <w:pPr>
        <w:pStyle w:val="ListParagraph"/>
        <w:numPr>
          <w:ilvl w:val="0"/>
          <w:numId w:val="12"/>
        </w:numPr>
        <w:jc w:val="both"/>
        <w:rPr>
          <w:szCs w:val="24"/>
        </w:rPr>
      </w:pPr>
      <w:r w:rsidRPr="001C5BE0">
        <w:rPr>
          <w:szCs w:val="24"/>
        </w:rPr>
        <w:t>Help them identify strategies that support their learning</w:t>
      </w:r>
    </w:p>
    <w:p w14:paraId="490EB0D5" w14:textId="77777777" w:rsidR="00583497" w:rsidRPr="001C5BE0" w:rsidRDefault="00583497" w:rsidP="00D04FCD">
      <w:pPr>
        <w:pStyle w:val="ListParagraph"/>
        <w:numPr>
          <w:ilvl w:val="1"/>
          <w:numId w:val="12"/>
        </w:numPr>
        <w:jc w:val="both"/>
        <w:rPr>
          <w:szCs w:val="24"/>
        </w:rPr>
      </w:pPr>
      <w:r w:rsidRPr="001C5BE0">
        <w:rPr>
          <w:szCs w:val="24"/>
        </w:rPr>
        <w:t>Incorporate the use of adaptive and assistive aids to enhance learning</w:t>
      </w:r>
    </w:p>
    <w:p w14:paraId="53A2B8BD" w14:textId="77777777" w:rsidR="00583497" w:rsidRPr="001C5BE0" w:rsidRDefault="00583497" w:rsidP="00D04FCD">
      <w:pPr>
        <w:pStyle w:val="ListParagraph"/>
        <w:numPr>
          <w:ilvl w:val="1"/>
          <w:numId w:val="12"/>
        </w:numPr>
        <w:jc w:val="both"/>
        <w:rPr>
          <w:szCs w:val="24"/>
        </w:rPr>
      </w:pPr>
      <w:r w:rsidRPr="001C5BE0">
        <w:rPr>
          <w:szCs w:val="24"/>
        </w:rPr>
        <w:t>Incorporate concrete hands-on instructional activities</w:t>
      </w:r>
    </w:p>
    <w:p w14:paraId="249610F0" w14:textId="77777777" w:rsidR="00583497" w:rsidRPr="001C5BE0" w:rsidRDefault="00583497" w:rsidP="00D04FCD">
      <w:pPr>
        <w:pStyle w:val="ListParagraph"/>
        <w:numPr>
          <w:ilvl w:val="0"/>
          <w:numId w:val="12"/>
        </w:numPr>
        <w:jc w:val="both"/>
        <w:rPr>
          <w:szCs w:val="24"/>
        </w:rPr>
      </w:pPr>
      <w:r w:rsidRPr="001C5BE0">
        <w:rPr>
          <w:szCs w:val="24"/>
        </w:rPr>
        <w:t xml:space="preserve">Include students in the discussion for transition planning </w:t>
      </w:r>
    </w:p>
    <w:p w14:paraId="2C149EB5" w14:textId="77777777" w:rsidR="00583497" w:rsidRPr="001C5BE0" w:rsidRDefault="00583497" w:rsidP="00D04FCD">
      <w:pPr>
        <w:pStyle w:val="ListParagraph"/>
        <w:numPr>
          <w:ilvl w:val="0"/>
          <w:numId w:val="12"/>
        </w:numPr>
        <w:jc w:val="both"/>
        <w:rPr>
          <w:szCs w:val="24"/>
        </w:rPr>
      </w:pPr>
      <w:r w:rsidRPr="001C5BE0">
        <w:rPr>
          <w:szCs w:val="24"/>
        </w:rPr>
        <w:t>Set realistic transition goals, and support the family in understanding the need for a suitable transition path</w:t>
      </w:r>
    </w:p>
    <w:p w14:paraId="2E193F3A" w14:textId="77777777" w:rsidR="005C356B" w:rsidRPr="001C5BE0" w:rsidRDefault="005C356B" w:rsidP="00C2524C">
      <w:pPr>
        <w:jc w:val="both"/>
        <w:rPr>
          <w:b/>
          <w:szCs w:val="24"/>
        </w:rPr>
      </w:pPr>
    </w:p>
    <w:p w14:paraId="199B53C3" w14:textId="77777777" w:rsidR="005C356B" w:rsidRPr="001C5BE0" w:rsidRDefault="005C356B" w:rsidP="00C2524C">
      <w:pPr>
        <w:jc w:val="both"/>
        <w:rPr>
          <w:b/>
          <w:szCs w:val="24"/>
        </w:rPr>
      </w:pPr>
    </w:p>
    <w:p w14:paraId="76E92273" w14:textId="77777777" w:rsidR="005C356B" w:rsidRPr="001C5BE0" w:rsidRDefault="005C356B" w:rsidP="00C2524C">
      <w:pPr>
        <w:jc w:val="both"/>
        <w:rPr>
          <w:b/>
          <w:szCs w:val="24"/>
        </w:rPr>
      </w:pPr>
    </w:p>
    <w:p w14:paraId="68DB81F9" w14:textId="77777777" w:rsidR="00583497" w:rsidRPr="00A565F9" w:rsidRDefault="00634C9D" w:rsidP="0088532B">
      <w:pPr>
        <w:pStyle w:val="Heading2"/>
      </w:pPr>
      <w:bookmarkStart w:id="10" w:name="_Toc161813751"/>
      <w:r w:rsidRPr="00A565F9">
        <w:lastRenderedPageBreak/>
        <w:t>Considerations for Categories of Special Educational Need and Disability</w:t>
      </w:r>
      <w:bookmarkEnd w:id="10"/>
      <w:r w:rsidRPr="00A565F9">
        <w:t xml:space="preserve"> </w:t>
      </w:r>
    </w:p>
    <w:p w14:paraId="48161263" w14:textId="77777777" w:rsidR="00634C9D" w:rsidRPr="001C5BE0" w:rsidRDefault="009B78D6" w:rsidP="00FC0AA2">
      <w:pPr>
        <w:pStyle w:val="Heading3"/>
      </w:pPr>
      <w:bookmarkStart w:id="11" w:name="_Toc161813752"/>
      <w:r w:rsidRPr="001C5BE0">
        <w:t xml:space="preserve">Supporting </w:t>
      </w:r>
      <w:r w:rsidR="00634C9D" w:rsidRPr="001C5BE0">
        <w:t>learners with Learning Disabilities (LD)</w:t>
      </w:r>
      <w:bookmarkEnd w:id="11"/>
      <w:r w:rsidR="00565D69" w:rsidRPr="001C5BE0">
        <w:t xml:space="preserve"> </w:t>
      </w:r>
    </w:p>
    <w:p w14:paraId="11CC2D25" w14:textId="77777777" w:rsidR="00634C9D" w:rsidRPr="001C5BE0" w:rsidRDefault="00634C9D" w:rsidP="00C2524C">
      <w:pPr>
        <w:jc w:val="both"/>
        <w:rPr>
          <w:szCs w:val="24"/>
        </w:rPr>
      </w:pPr>
      <w:r w:rsidRPr="001C5BE0">
        <w:rPr>
          <w:szCs w:val="24"/>
        </w:rPr>
        <w:t>Learners wi</w:t>
      </w:r>
      <w:r w:rsidR="006F5466">
        <w:rPr>
          <w:szCs w:val="24"/>
        </w:rPr>
        <w:t>ll</w:t>
      </w:r>
      <w:r w:rsidRPr="001C5BE0">
        <w:rPr>
          <w:szCs w:val="24"/>
        </w:rPr>
        <w:t xml:space="preserve"> often demonstrate average to above average intelligence. Learning Disabilities are related to central processing dysfunction and may affect the individual across their life-span. The learner may be affected in his/her perceptual skills, ability to process, retain, or retrieve information, and interpret directions. Patterns of performance may also be inconsistent or unpredictable. S/he may also perform well in one area of academics, but poorly, in another. For example; the learner may do very well with language-related skills, but may have significant difficulty in the area of Mathematics. </w:t>
      </w:r>
    </w:p>
    <w:p w14:paraId="60EC9B5D" w14:textId="77777777" w:rsidR="009B78D6" w:rsidRPr="001C5BE0" w:rsidRDefault="009B78D6" w:rsidP="00565D69">
      <w:pPr>
        <w:ind w:firstLine="360"/>
        <w:jc w:val="both"/>
        <w:rPr>
          <w:b/>
          <w:i/>
          <w:szCs w:val="24"/>
        </w:rPr>
      </w:pPr>
      <w:r w:rsidRPr="001C5BE0">
        <w:rPr>
          <w:b/>
          <w:i/>
          <w:szCs w:val="24"/>
        </w:rPr>
        <w:t>How do you support?</w:t>
      </w:r>
    </w:p>
    <w:p w14:paraId="70111E17" w14:textId="77777777" w:rsidR="009B78D6" w:rsidRPr="001C5BE0" w:rsidRDefault="009B78D6" w:rsidP="00D04FCD">
      <w:pPr>
        <w:pStyle w:val="ListParagraph"/>
        <w:numPr>
          <w:ilvl w:val="0"/>
          <w:numId w:val="13"/>
        </w:numPr>
        <w:jc w:val="both"/>
        <w:rPr>
          <w:szCs w:val="24"/>
        </w:rPr>
      </w:pPr>
      <w:r w:rsidRPr="001C5BE0">
        <w:rPr>
          <w:szCs w:val="24"/>
        </w:rPr>
        <w:t>Prioritize daily tasks</w:t>
      </w:r>
    </w:p>
    <w:p w14:paraId="5BBC5A5B" w14:textId="77777777" w:rsidR="009B78D6" w:rsidRPr="001C5BE0" w:rsidRDefault="009B78D6" w:rsidP="00D04FCD">
      <w:pPr>
        <w:pStyle w:val="ListParagraph"/>
        <w:numPr>
          <w:ilvl w:val="0"/>
          <w:numId w:val="13"/>
        </w:numPr>
        <w:jc w:val="both"/>
        <w:rPr>
          <w:szCs w:val="24"/>
        </w:rPr>
      </w:pPr>
      <w:r w:rsidRPr="001C5BE0">
        <w:rPr>
          <w:szCs w:val="24"/>
        </w:rPr>
        <w:t>Adapt instruction to identified learning style</w:t>
      </w:r>
    </w:p>
    <w:p w14:paraId="63E33497" w14:textId="77777777" w:rsidR="009B78D6" w:rsidRPr="001C5BE0" w:rsidRDefault="009B78D6" w:rsidP="00D04FCD">
      <w:pPr>
        <w:pStyle w:val="ListParagraph"/>
        <w:numPr>
          <w:ilvl w:val="0"/>
          <w:numId w:val="13"/>
        </w:numPr>
        <w:jc w:val="both"/>
        <w:rPr>
          <w:szCs w:val="24"/>
        </w:rPr>
      </w:pPr>
      <w:r w:rsidRPr="001C5BE0">
        <w:rPr>
          <w:szCs w:val="24"/>
        </w:rPr>
        <w:t>Cultivate a supportive learning environmen</w:t>
      </w:r>
      <w:r w:rsidR="00565D69" w:rsidRPr="001C5BE0">
        <w:rPr>
          <w:szCs w:val="24"/>
        </w:rPr>
        <w:t>t</w:t>
      </w:r>
    </w:p>
    <w:p w14:paraId="1E657566" w14:textId="77777777" w:rsidR="009B78D6" w:rsidRPr="001C5BE0" w:rsidRDefault="009B78D6" w:rsidP="00D04FCD">
      <w:pPr>
        <w:pStyle w:val="ListParagraph"/>
        <w:numPr>
          <w:ilvl w:val="0"/>
          <w:numId w:val="13"/>
        </w:numPr>
        <w:jc w:val="both"/>
        <w:rPr>
          <w:szCs w:val="24"/>
        </w:rPr>
      </w:pPr>
      <w:r w:rsidRPr="001C5BE0">
        <w:rPr>
          <w:szCs w:val="24"/>
        </w:rPr>
        <w:t>Create a supportive learning environment</w:t>
      </w:r>
    </w:p>
    <w:p w14:paraId="35559D27" w14:textId="77777777" w:rsidR="00565D69" w:rsidRPr="001C5BE0" w:rsidRDefault="00565D69" w:rsidP="00D04FCD">
      <w:pPr>
        <w:pStyle w:val="ListParagraph"/>
        <w:numPr>
          <w:ilvl w:val="0"/>
          <w:numId w:val="13"/>
        </w:numPr>
        <w:jc w:val="both"/>
        <w:rPr>
          <w:szCs w:val="24"/>
        </w:rPr>
      </w:pPr>
      <w:r w:rsidRPr="001C5BE0">
        <w:rPr>
          <w:szCs w:val="24"/>
        </w:rPr>
        <w:t>Create opportunities to use and develop self-help procedures to improve organizational skills (using a notebook, calendar, time-management, e.g.,)</w:t>
      </w:r>
    </w:p>
    <w:p w14:paraId="307AA581" w14:textId="77777777" w:rsidR="00565D69" w:rsidRPr="001C5BE0" w:rsidRDefault="00565D69" w:rsidP="00D04FCD">
      <w:pPr>
        <w:pStyle w:val="ListParagraph"/>
        <w:numPr>
          <w:ilvl w:val="0"/>
          <w:numId w:val="13"/>
        </w:numPr>
        <w:jc w:val="both"/>
        <w:rPr>
          <w:szCs w:val="24"/>
        </w:rPr>
      </w:pPr>
      <w:r w:rsidRPr="001C5BE0">
        <w:rPr>
          <w:szCs w:val="24"/>
        </w:rPr>
        <w:t>Teach self-management, and test-taking, and study skills</w:t>
      </w:r>
    </w:p>
    <w:p w14:paraId="6C2C1283" w14:textId="77777777" w:rsidR="00565D69" w:rsidRPr="001C5BE0" w:rsidRDefault="00565D69" w:rsidP="00D04FCD">
      <w:pPr>
        <w:pStyle w:val="ListParagraph"/>
        <w:numPr>
          <w:ilvl w:val="0"/>
          <w:numId w:val="13"/>
        </w:numPr>
        <w:jc w:val="both"/>
        <w:rPr>
          <w:szCs w:val="24"/>
        </w:rPr>
      </w:pPr>
      <w:r w:rsidRPr="001C5BE0">
        <w:rPr>
          <w:szCs w:val="24"/>
        </w:rPr>
        <w:t>Allow alternative means to assess learning</w:t>
      </w:r>
    </w:p>
    <w:p w14:paraId="71CF24D2" w14:textId="77777777" w:rsidR="00A53E87" w:rsidRPr="001C5BE0" w:rsidRDefault="00A53E87" w:rsidP="00D04FCD">
      <w:pPr>
        <w:pStyle w:val="ListParagraph"/>
        <w:numPr>
          <w:ilvl w:val="0"/>
          <w:numId w:val="13"/>
        </w:numPr>
        <w:jc w:val="both"/>
        <w:rPr>
          <w:szCs w:val="24"/>
        </w:rPr>
      </w:pPr>
      <w:r w:rsidRPr="001C5BE0">
        <w:rPr>
          <w:szCs w:val="24"/>
        </w:rPr>
        <w:t>Encourage positive peer-group support</w:t>
      </w:r>
    </w:p>
    <w:p w14:paraId="32C48899" w14:textId="77777777" w:rsidR="00565D69" w:rsidRPr="00893464" w:rsidRDefault="00565D69" w:rsidP="00893464">
      <w:pPr>
        <w:ind w:firstLine="360"/>
        <w:jc w:val="both"/>
        <w:rPr>
          <w:b/>
          <w:bCs/>
          <w:i/>
          <w:szCs w:val="24"/>
        </w:rPr>
      </w:pPr>
      <w:r w:rsidRPr="00893464">
        <w:rPr>
          <w:b/>
          <w:bCs/>
          <w:i/>
          <w:szCs w:val="24"/>
        </w:rPr>
        <w:t>For transition:</w:t>
      </w:r>
    </w:p>
    <w:p w14:paraId="38B9163F" w14:textId="77777777" w:rsidR="00565D69" w:rsidRPr="001C5BE0" w:rsidRDefault="00565D69" w:rsidP="00D04FCD">
      <w:pPr>
        <w:pStyle w:val="ListParagraph"/>
        <w:numPr>
          <w:ilvl w:val="0"/>
          <w:numId w:val="14"/>
        </w:numPr>
        <w:jc w:val="both"/>
        <w:rPr>
          <w:szCs w:val="24"/>
        </w:rPr>
      </w:pPr>
      <w:r w:rsidRPr="001C5BE0">
        <w:rPr>
          <w:szCs w:val="24"/>
        </w:rPr>
        <w:t>Focus on career preparation activities</w:t>
      </w:r>
    </w:p>
    <w:p w14:paraId="2F973F5C" w14:textId="77777777" w:rsidR="00565D69" w:rsidRPr="001C5BE0" w:rsidRDefault="00565D69" w:rsidP="00D04FCD">
      <w:pPr>
        <w:pStyle w:val="ListParagraph"/>
        <w:numPr>
          <w:ilvl w:val="0"/>
          <w:numId w:val="14"/>
        </w:numPr>
        <w:jc w:val="both"/>
        <w:rPr>
          <w:szCs w:val="24"/>
        </w:rPr>
      </w:pPr>
      <w:r w:rsidRPr="001C5BE0">
        <w:rPr>
          <w:szCs w:val="24"/>
        </w:rPr>
        <w:t>Provide instruction to develop the learner’s understanding of job-related vocabulary</w:t>
      </w:r>
    </w:p>
    <w:p w14:paraId="58668968" w14:textId="77777777" w:rsidR="00565D69" w:rsidRPr="001C5BE0" w:rsidRDefault="00565D69" w:rsidP="00D04FCD">
      <w:pPr>
        <w:pStyle w:val="ListParagraph"/>
        <w:numPr>
          <w:ilvl w:val="0"/>
          <w:numId w:val="14"/>
        </w:numPr>
        <w:jc w:val="both"/>
        <w:rPr>
          <w:szCs w:val="24"/>
        </w:rPr>
      </w:pPr>
      <w:r w:rsidRPr="001C5BE0">
        <w:rPr>
          <w:szCs w:val="24"/>
        </w:rPr>
        <w:t>Provide instruction to develop social and independent skills</w:t>
      </w:r>
    </w:p>
    <w:p w14:paraId="70B24494" w14:textId="77777777" w:rsidR="00A53E87" w:rsidRPr="00565D69" w:rsidRDefault="00A53E87" w:rsidP="00A53E87">
      <w:pPr>
        <w:pStyle w:val="ListParagraph"/>
        <w:jc w:val="both"/>
        <w:rPr>
          <w:sz w:val="22"/>
          <w:szCs w:val="24"/>
        </w:rPr>
      </w:pPr>
    </w:p>
    <w:p w14:paraId="01FDCDE4" w14:textId="77777777" w:rsidR="00565D69" w:rsidRPr="001C5BE0" w:rsidRDefault="00565D69" w:rsidP="00C2524C">
      <w:pPr>
        <w:jc w:val="both"/>
        <w:rPr>
          <w:b/>
          <w:i/>
          <w:szCs w:val="24"/>
        </w:rPr>
      </w:pPr>
      <w:r w:rsidRPr="001C5BE0">
        <w:rPr>
          <w:b/>
          <w:i/>
          <w:szCs w:val="24"/>
        </w:rPr>
        <w:t>Supporting learners with Intellectual Disability</w:t>
      </w:r>
    </w:p>
    <w:p w14:paraId="00D05B81" w14:textId="77777777" w:rsidR="00634C9D" w:rsidRPr="001C5BE0" w:rsidRDefault="00F92837" w:rsidP="009D67C5">
      <w:pPr>
        <w:spacing w:before="0" w:after="0" w:line="240" w:lineRule="auto"/>
        <w:jc w:val="both"/>
        <w:rPr>
          <w:rFonts w:cstheme="minorHAnsi"/>
          <w:szCs w:val="24"/>
        </w:rPr>
      </w:pPr>
      <w:r w:rsidRPr="001C5BE0">
        <w:rPr>
          <w:rFonts w:cstheme="minorHAnsi"/>
          <w:szCs w:val="24"/>
        </w:rPr>
        <w:t>The terms mild, moderate, severe and profound levels of functioning</w:t>
      </w:r>
      <w:r w:rsidR="006F5466">
        <w:rPr>
          <w:rFonts w:cstheme="minorHAnsi"/>
          <w:szCs w:val="24"/>
        </w:rPr>
        <w:t xml:space="preserve"> d</w:t>
      </w:r>
      <w:r w:rsidRPr="001C5BE0">
        <w:rPr>
          <w:rFonts w:cstheme="minorHAnsi"/>
          <w:szCs w:val="24"/>
        </w:rPr>
        <w:t xml:space="preserve">escribe the range of Intellectual Disability. </w:t>
      </w:r>
      <w:r w:rsidR="00A36C35" w:rsidRPr="001C5BE0">
        <w:rPr>
          <w:rFonts w:cstheme="minorHAnsi"/>
          <w:szCs w:val="24"/>
        </w:rPr>
        <w:t xml:space="preserve">The extent to which the individual is affected by the disability determines how much support is needed throughout their life-time. The diagnosis of ID is reflected in the combination of diminished functioning in cognitive, physical, social, </w:t>
      </w:r>
      <w:r w:rsidR="00A36C35" w:rsidRPr="001C5BE0">
        <w:rPr>
          <w:rFonts w:cstheme="minorHAnsi"/>
          <w:szCs w:val="24"/>
        </w:rPr>
        <w:lastRenderedPageBreak/>
        <w:t>communication, and life-skills. Learners with ID need practical and structured instruction in functional academics and non-academic tasks.</w:t>
      </w:r>
    </w:p>
    <w:p w14:paraId="545315C4" w14:textId="77777777" w:rsidR="00A36C35" w:rsidRDefault="00A36C35" w:rsidP="009D67C5">
      <w:pPr>
        <w:spacing w:before="0" w:after="0" w:line="240" w:lineRule="auto"/>
        <w:jc w:val="both"/>
        <w:rPr>
          <w:rFonts w:cstheme="minorHAnsi"/>
          <w:szCs w:val="24"/>
        </w:rPr>
      </w:pPr>
    </w:p>
    <w:p w14:paraId="1276EFFE" w14:textId="77777777" w:rsidR="00A36C35" w:rsidRPr="001C5BE0" w:rsidRDefault="00A36C35" w:rsidP="006A3858">
      <w:pPr>
        <w:spacing w:before="0" w:after="0" w:line="240" w:lineRule="auto"/>
        <w:ind w:firstLine="360"/>
        <w:jc w:val="both"/>
        <w:rPr>
          <w:rFonts w:cstheme="minorHAnsi"/>
          <w:b/>
          <w:i/>
          <w:szCs w:val="24"/>
        </w:rPr>
      </w:pPr>
      <w:r w:rsidRPr="001C5BE0">
        <w:rPr>
          <w:rFonts w:cstheme="minorHAnsi"/>
          <w:b/>
          <w:i/>
          <w:szCs w:val="24"/>
        </w:rPr>
        <w:t>How do you support?</w:t>
      </w:r>
    </w:p>
    <w:p w14:paraId="77E1AA4D" w14:textId="77777777" w:rsidR="00A36C35" w:rsidRPr="001C5BE0" w:rsidRDefault="00A36C35" w:rsidP="009D67C5">
      <w:pPr>
        <w:spacing w:before="0" w:after="0" w:line="240" w:lineRule="auto"/>
        <w:jc w:val="both"/>
        <w:rPr>
          <w:rFonts w:cstheme="minorHAnsi"/>
          <w:szCs w:val="24"/>
        </w:rPr>
      </w:pPr>
    </w:p>
    <w:p w14:paraId="274F53AB" w14:textId="77777777" w:rsidR="00A36C35" w:rsidRPr="001C5BE0" w:rsidRDefault="00A36C35" w:rsidP="00D04FCD">
      <w:pPr>
        <w:pStyle w:val="ListParagraph"/>
        <w:numPr>
          <w:ilvl w:val="0"/>
          <w:numId w:val="15"/>
        </w:numPr>
        <w:spacing w:before="0" w:after="0" w:line="240" w:lineRule="auto"/>
        <w:jc w:val="both"/>
        <w:rPr>
          <w:rFonts w:cstheme="minorHAnsi"/>
          <w:szCs w:val="24"/>
        </w:rPr>
      </w:pPr>
      <w:r w:rsidRPr="001C5BE0">
        <w:rPr>
          <w:rFonts w:cstheme="minorHAnsi"/>
          <w:szCs w:val="24"/>
        </w:rPr>
        <w:t>Keep instructional tasks structured, and consistent with the learner’s abilities</w:t>
      </w:r>
    </w:p>
    <w:p w14:paraId="29499F2A" w14:textId="77777777" w:rsidR="00A36C35" w:rsidRPr="001C5BE0" w:rsidRDefault="00A36C35" w:rsidP="00D04FCD">
      <w:pPr>
        <w:pStyle w:val="ListParagraph"/>
        <w:numPr>
          <w:ilvl w:val="0"/>
          <w:numId w:val="15"/>
        </w:numPr>
        <w:spacing w:before="0" w:after="0" w:line="240" w:lineRule="auto"/>
        <w:jc w:val="both"/>
        <w:rPr>
          <w:rFonts w:cstheme="minorHAnsi"/>
          <w:szCs w:val="24"/>
        </w:rPr>
      </w:pPr>
      <w:r w:rsidRPr="001C5BE0">
        <w:rPr>
          <w:rFonts w:cstheme="minorHAnsi"/>
          <w:szCs w:val="24"/>
        </w:rPr>
        <w:t>Modify instruction to meet the desired instructional needs</w:t>
      </w:r>
    </w:p>
    <w:p w14:paraId="086BD226" w14:textId="77777777" w:rsidR="00A36C35" w:rsidRPr="001C5BE0" w:rsidRDefault="00A36C35" w:rsidP="00D04FCD">
      <w:pPr>
        <w:pStyle w:val="ListParagraph"/>
        <w:numPr>
          <w:ilvl w:val="0"/>
          <w:numId w:val="15"/>
        </w:numPr>
        <w:spacing w:before="0" w:after="0" w:line="240" w:lineRule="auto"/>
        <w:jc w:val="both"/>
        <w:rPr>
          <w:rFonts w:cstheme="minorHAnsi"/>
          <w:szCs w:val="24"/>
        </w:rPr>
      </w:pPr>
      <w:r w:rsidRPr="001C5BE0">
        <w:rPr>
          <w:rFonts w:cstheme="minorHAnsi"/>
          <w:szCs w:val="24"/>
        </w:rPr>
        <w:t>Incorporate and emphasize functional and practical tasks which will be used frequently</w:t>
      </w:r>
    </w:p>
    <w:p w14:paraId="2B699EA6" w14:textId="77777777" w:rsidR="006A3858"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Teach skills in settings in which skills may be transferred naturally</w:t>
      </w:r>
    </w:p>
    <w:p w14:paraId="0DF80B8B" w14:textId="77777777" w:rsidR="00A36C35" w:rsidRPr="001C5BE0" w:rsidRDefault="00A36C35" w:rsidP="00D04FCD">
      <w:pPr>
        <w:pStyle w:val="ListParagraph"/>
        <w:numPr>
          <w:ilvl w:val="0"/>
          <w:numId w:val="15"/>
        </w:numPr>
        <w:spacing w:before="0" w:after="0" w:line="240" w:lineRule="auto"/>
        <w:jc w:val="both"/>
        <w:rPr>
          <w:rFonts w:cstheme="minorHAnsi"/>
          <w:szCs w:val="24"/>
        </w:rPr>
      </w:pPr>
      <w:r w:rsidRPr="001C5BE0">
        <w:rPr>
          <w:rFonts w:cstheme="minorHAnsi"/>
          <w:szCs w:val="24"/>
        </w:rPr>
        <w:t>Provide opportunity to practice social, problem-solving, and life-skills</w:t>
      </w:r>
    </w:p>
    <w:p w14:paraId="7FDF80AD" w14:textId="77777777" w:rsidR="00A36C35"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Model appropriate social skills consistently</w:t>
      </w:r>
    </w:p>
    <w:p w14:paraId="3C585AFE" w14:textId="77777777" w:rsidR="00A53E87"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 xml:space="preserve">Encourage </w:t>
      </w:r>
      <w:r w:rsidR="00A53E87" w:rsidRPr="001C5BE0">
        <w:rPr>
          <w:rFonts w:cstheme="minorHAnsi"/>
          <w:szCs w:val="24"/>
        </w:rPr>
        <w:t xml:space="preserve">positive </w:t>
      </w:r>
      <w:r w:rsidRPr="001C5BE0">
        <w:rPr>
          <w:rFonts w:cstheme="minorHAnsi"/>
          <w:szCs w:val="24"/>
        </w:rPr>
        <w:t>peer</w:t>
      </w:r>
      <w:r w:rsidR="00A53E87" w:rsidRPr="001C5BE0">
        <w:rPr>
          <w:rFonts w:cstheme="minorHAnsi"/>
          <w:szCs w:val="24"/>
        </w:rPr>
        <w:t xml:space="preserve">-group </w:t>
      </w:r>
      <w:r w:rsidRPr="001C5BE0">
        <w:rPr>
          <w:rFonts w:cstheme="minorHAnsi"/>
          <w:szCs w:val="24"/>
        </w:rPr>
        <w:t xml:space="preserve">support </w:t>
      </w:r>
    </w:p>
    <w:p w14:paraId="24A79CB7" w14:textId="77777777" w:rsidR="001C5BE0" w:rsidRPr="001C5BE0" w:rsidRDefault="001C5BE0" w:rsidP="001C5BE0">
      <w:pPr>
        <w:pStyle w:val="ListParagraph"/>
        <w:spacing w:before="0" w:after="0" w:line="240" w:lineRule="auto"/>
        <w:jc w:val="both"/>
        <w:rPr>
          <w:rFonts w:cstheme="minorHAnsi"/>
          <w:szCs w:val="24"/>
        </w:rPr>
      </w:pPr>
    </w:p>
    <w:p w14:paraId="4D33D52C" w14:textId="77777777" w:rsidR="006A3858" w:rsidRPr="00FF6D47" w:rsidRDefault="006A3858" w:rsidP="00FF6D47">
      <w:pPr>
        <w:spacing w:before="0" w:after="0" w:line="240" w:lineRule="auto"/>
        <w:ind w:firstLine="360"/>
        <w:jc w:val="both"/>
        <w:rPr>
          <w:rFonts w:cstheme="minorHAnsi"/>
          <w:b/>
          <w:bCs/>
          <w:i/>
          <w:szCs w:val="24"/>
        </w:rPr>
      </w:pPr>
      <w:r w:rsidRPr="00FF6D47">
        <w:rPr>
          <w:rFonts w:cstheme="minorHAnsi"/>
          <w:b/>
          <w:bCs/>
          <w:i/>
          <w:szCs w:val="24"/>
        </w:rPr>
        <w:t>For transition:</w:t>
      </w:r>
    </w:p>
    <w:p w14:paraId="5885D7C4" w14:textId="77777777" w:rsidR="00A53E87" w:rsidRPr="001C5BE0" w:rsidRDefault="00A53E87" w:rsidP="006A3858">
      <w:pPr>
        <w:spacing w:before="0" w:after="0" w:line="240" w:lineRule="auto"/>
        <w:ind w:left="720"/>
        <w:jc w:val="both"/>
        <w:rPr>
          <w:rFonts w:cstheme="minorHAnsi"/>
          <w:szCs w:val="24"/>
        </w:rPr>
      </w:pPr>
    </w:p>
    <w:p w14:paraId="21B371CA" w14:textId="77777777" w:rsidR="006A3858"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Encourage the practice of functional skills out-of-school</w:t>
      </w:r>
    </w:p>
    <w:p w14:paraId="7C212852" w14:textId="77777777" w:rsidR="006A3858"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Continue community-access and exploration to support independent functioning</w:t>
      </w:r>
    </w:p>
    <w:p w14:paraId="1F14DF1B" w14:textId="77777777" w:rsidR="006A3858"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 xml:space="preserve">Continue to teach time-management, organizational, problem-solving, and life-skills </w:t>
      </w:r>
    </w:p>
    <w:p w14:paraId="7EBFD876" w14:textId="77777777" w:rsidR="006A3858"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Continue to improve social skills by using social cues in natural interactions</w:t>
      </w:r>
    </w:p>
    <w:p w14:paraId="20E015EA" w14:textId="77777777" w:rsidR="006A3858" w:rsidRPr="001C5BE0" w:rsidRDefault="006A3858" w:rsidP="00D04FCD">
      <w:pPr>
        <w:pStyle w:val="ListParagraph"/>
        <w:numPr>
          <w:ilvl w:val="0"/>
          <w:numId w:val="15"/>
        </w:numPr>
        <w:spacing w:before="0" w:after="0" w:line="240" w:lineRule="auto"/>
        <w:jc w:val="both"/>
        <w:rPr>
          <w:rFonts w:cstheme="minorHAnsi"/>
          <w:szCs w:val="24"/>
        </w:rPr>
      </w:pPr>
      <w:r w:rsidRPr="001C5BE0">
        <w:rPr>
          <w:rFonts w:cstheme="minorHAnsi"/>
          <w:szCs w:val="24"/>
        </w:rPr>
        <w:t>Allow flexible arrangements for a variety of job-sampling experiences</w:t>
      </w:r>
    </w:p>
    <w:p w14:paraId="4FB56CFA" w14:textId="77777777" w:rsidR="00A12B39" w:rsidRPr="001C5BE0" w:rsidRDefault="00A12B39" w:rsidP="00D04FCD">
      <w:pPr>
        <w:pStyle w:val="ListParagraph"/>
        <w:numPr>
          <w:ilvl w:val="0"/>
          <w:numId w:val="15"/>
        </w:numPr>
        <w:spacing w:before="0" w:after="0" w:line="240" w:lineRule="auto"/>
        <w:jc w:val="both"/>
        <w:rPr>
          <w:rFonts w:cstheme="minorHAnsi"/>
          <w:szCs w:val="24"/>
        </w:rPr>
      </w:pPr>
      <w:r w:rsidRPr="001C5BE0">
        <w:rPr>
          <w:rFonts w:cstheme="minorHAnsi"/>
          <w:szCs w:val="24"/>
        </w:rPr>
        <w:t>Organize pee</w:t>
      </w:r>
      <w:r w:rsidR="00A53E87" w:rsidRPr="001C5BE0">
        <w:rPr>
          <w:rFonts w:cstheme="minorHAnsi"/>
          <w:szCs w:val="24"/>
        </w:rPr>
        <w:t>r-group</w:t>
      </w:r>
      <w:r w:rsidRPr="001C5BE0">
        <w:rPr>
          <w:rFonts w:cstheme="minorHAnsi"/>
          <w:szCs w:val="24"/>
        </w:rPr>
        <w:t xml:space="preserve"> support</w:t>
      </w:r>
    </w:p>
    <w:p w14:paraId="7E228AC8" w14:textId="77777777" w:rsidR="00A12B39" w:rsidRDefault="00A12B39" w:rsidP="006A3858">
      <w:pPr>
        <w:spacing w:before="0" w:after="0" w:line="240" w:lineRule="auto"/>
        <w:ind w:left="720"/>
        <w:jc w:val="both"/>
        <w:rPr>
          <w:rFonts w:cstheme="minorHAnsi"/>
          <w:szCs w:val="24"/>
        </w:rPr>
      </w:pPr>
    </w:p>
    <w:p w14:paraId="0E33244E" w14:textId="77777777" w:rsidR="00A12B39" w:rsidRPr="001C5BE0" w:rsidRDefault="00A12B39" w:rsidP="00FC0AA2">
      <w:pPr>
        <w:pStyle w:val="Heading3"/>
      </w:pPr>
      <w:bookmarkStart w:id="12" w:name="_Toc161813753"/>
      <w:r w:rsidRPr="001C5BE0">
        <w:t>Supporting student who are Gifted and Talented</w:t>
      </w:r>
      <w:r w:rsidR="00FD08D1" w:rsidRPr="001C5BE0">
        <w:t xml:space="preserve"> (GAT)</w:t>
      </w:r>
      <w:bookmarkEnd w:id="12"/>
    </w:p>
    <w:p w14:paraId="5B046B5F" w14:textId="77777777" w:rsidR="00A12B39" w:rsidRPr="001C5BE0" w:rsidRDefault="00A12B39" w:rsidP="00A12B39">
      <w:pPr>
        <w:spacing w:before="0" w:after="0" w:line="240" w:lineRule="auto"/>
        <w:jc w:val="both"/>
        <w:rPr>
          <w:rFonts w:cstheme="minorHAnsi"/>
          <w:szCs w:val="24"/>
        </w:rPr>
      </w:pPr>
      <w:r w:rsidRPr="001C5BE0">
        <w:rPr>
          <w:rFonts w:cstheme="minorHAnsi"/>
          <w:szCs w:val="24"/>
        </w:rPr>
        <w:t>Gifted individuals demonstrate</w:t>
      </w:r>
      <w:r w:rsidR="00FD08D1" w:rsidRPr="001C5BE0">
        <w:rPr>
          <w:rFonts w:cstheme="minorHAnsi"/>
          <w:szCs w:val="24"/>
        </w:rPr>
        <w:t xml:space="preserve"> exceptionally high levels of functioning in intellectual, creative or specific skill areas. Giftedness may sometimes be overshadowed or undetected by emotional or behavioral challenges. Learners classified as GAT perform significantly higher than their chronological age, but may also show gaps between functioning and social skills. For example, a 3</w:t>
      </w:r>
      <w:r w:rsidR="00FD08D1" w:rsidRPr="001C5BE0">
        <w:rPr>
          <w:rFonts w:cstheme="minorHAnsi"/>
          <w:szCs w:val="24"/>
          <w:vertAlign w:val="superscript"/>
        </w:rPr>
        <w:t>rd</w:t>
      </w:r>
      <w:r w:rsidR="00FD08D1" w:rsidRPr="001C5BE0">
        <w:rPr>
          <w:rFonts w:cstheme="minorHAnsi"/>
          <w:szCs w:val="24"/>
        </w:rPr>
        <w:t xml:space="preserve"> grader may function at the 8</w:t>
      </w:r>
      <w:r w:rsidR="00FD08D1" w:rsidRPr="001C5BE0">
        <w:rPr>
          <w:rFonts w:cstheme="minorHAnsi"/>
          <w:szCs w:val="24"/>
          <w:vertAlign w:val="superscript"/>
        </w:rPr>
        <w:t>th</w:t>
      </w:r>
      <w:r w:rsidR="00FD08D1" w:rsidRPr="001C5BE0">
        <w:rPr>
          <w:rFonts w:cstheme="minorHAnsi"/>
          <w:szCs w:val="24"/>
        </w:rPr>
        <w:t xml:space="preserve"> Grade level in mathematical reasoning, but her social skills may be at the developmental level of her age peers.</w:t>
      </w:r>
    </w:p>
    <w:p w14:paraId="53980DB4" w14:textId="77777777" w:rsidR="00FD08D1" w:rsidRPr="001C5BE0" w:rsidRDefault="00FD08D1" w:rsidP="00A12B39">
      <w:pPr>
        <w:spacing w:before="0" w:after="0" w:line="240" w:lineRule="auto"/>
        <w:jc w:val="both"/>
        <w:rPr>
          <w:rFonts w:cstheme="minorHAnsi"/>
          <w:sz w:val="28"/>
          <w:szCs w:val="24"/>
        </w:rPr>
      </w:pPr>
    </w:p>
    <w:p w14:paraId="0B528557" w14:textId="77777777" w:rsidR="00FD08D1" w:rsidRPr="001C5BE0" w:rsidRDefault="00FD08D1" w:rsidP="00A12B39">
      <w:pPr>
        <w:spacing w:before="0" w:after="0" w:line="240" w:lineRule="auto"/>
        <w:jc w:val="both"/>
        <w:rPr>
          <w:rFonts w:cstheme="minorHAnsi"/>
          <w:sz w:val="28"/>
          <w:szCs w:val="24"/>
        </w:rPr>
      </w:pPr>
      <w:r w:rsidRPr="001C5BE0">
        <w:rPr>
          <w:rFonts w:cstheme="minorHAnsi"/>
          <w:szCs w:val="24"/>
        </w:rPr>
        <w:t>The GAT learner may show varying interests which may change as s/he matures. It is important to provide guidance in the areas of interest for academic or occupational paths.</w:t>
      </w:r>
    </w:p>
    <w:p w14:paraId="77D21100" w14:textId="77777777" w:rsidR="006A3858" w:rsidRDefault="006A3858" w:rsidP="006A3858">
      <w:pPr>
        <w:spacing w:before="0" w:after="0" w:line="240" w:lineRule="auto"/>
        <w:ind w:left="720"/>
        <w:jc w:val="both"/>
        <w:rPr>
          <w:rFonts w:cstheme="minorHAnsi"/>
          <w:szCs w:val="24"/>
        </w:rPr>
      </w:pPr>
    </w:p>
    <w:p w14:paraId="50E32842" w14:textId="77777777" w:rsidR="006A3858" w:rsidRPr="001C5BE0" w:rsidRDefault="00FD08D1" w:rsidP="00FF6D47">
      <w:pPr>
        <w:spacing w:before="0" w:after="0" w:line="240" w:lineRule="auto"/>
        <w:ind w:firstLine="360"/>
        <w:jc w:val="both"/>
        <w:rPr>
          <w:rFonts w:cstheme="minorHAnsi"/>
          <w:b/>
          <w:i/>
          <w:szCs w:val="24"/>
        </w:rPr>
      </w:pPr>
      <w:r w:rsidRPr="001C5BE0">
        <w:rPr>
          <w:rFonts w:cstheme="minorHAnsi"/>
          <w:b/>
          <w:i/>
          <w:szCs w:val="24"/>
        </w:rPr>
        <w:t>How do you support?</w:t>
      </w:r>
    </w:p>
    <w:p w14:paraId="358C3E2D" w14:textId="77777777" w:rsidR="00FD08D1" w:rsidRPr="001C5BE0" w:rsidRDefault="00FD08D1" w:rsidP="006A3858">
      <w:pPr>
        <w:spacing w:before="0" w:after="0" w:line="240" w:lineRule="auto"/>
        <w:ind w:left="720"/>
        <w:jc w:val="both"/>
        <w:rPr>
          <w:rFonts w:cstheme="minorHAnsi"/>
          <w:sz w:val="28"/>
          <w:szCs w:val="24"/>
        </w:rPr>
      </w:pPr>
    </w:p>
    <w:p w14:paraId="603A01CA"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Provide accelerated and enriching instructional arrangements (flexible time-tabling, advanced placement, e.g.)</w:t>
      </w:r>
    </w:p>
    <w:p w14:paraId="2C637A20"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Encourage enriching activities in identified areas of interest</w:t>
      </w:r>
    </w:p>
    <w:p w14:paraId="7F50EBFF"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lastRenderedPageBreak/>
        <w:t>Use instructional approaches that cater to learning styles</w:t>
      </w:r>
    </w:p>
    <w:p w14:paraId="5E7A95B0"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 xml:space="preserve">Nurture the development of positive self-esteem positive self-image </w:t>
      </w:r>
    </w:p>
    <w:p w14:paraId="1FCD6B1D"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Teach organization, time-management, and decision-making skills</w:t>
      </w:r>
    </w:p>
    <w:p w14:paraId="2692F9C6"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Provide and arrange pre-vocational job-sampling experiences aligned to the learner’s interest</w:t>
      </w:r>
    </w:p>
    <w:p w14:paraId="6F84EA48"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Support the learner’s exploration of atypical or nontraditional career options</w:t>
      </w:r>
    </w:p>
    <w:p w14:paraId="591CC5B0" w14:textId="77777777" w:rsidR="00A53E87" w:rsidRPr="001C5BE0" w:rsidRDefault="00A53E87" w:rsidP="00D04FCD">
      <w:pPr>
        <w:pStyle w:val="ListParagraph"/>
        <w:numPr>
          <w:ilvl w:val="0"/>
          <w:numId w:val="16"/>
        </w:numPr>
        <w:spacing w:before="0" w:after="0" w:line="240" w:lineRule="auto"/>
        <w:jc w:val="both"/>
        <w:rPr>
          <w:rFonts w:cstheme="minorHAnsi"/>
          <w:szCs w:val="24"/>
        </w:rPr>
      </w:pPr>
      <w:r w:rsidRPr="001C5BE0">
        <w:rPr>
          <w:rFonts w:cstheme="minorHAnsi"/>
          <w:szCs w:val="24"/>
        </w:rPr>
        <w:t>Encourage peer-group support</w:t>
      </w:r>
    </w:p>
    <w:p w14:paraId="3FD8E2C1" w14:textId="77777777" w:rsidR="00D2457E" w:rsidRPr="001C5BE0" w:rsidRDefault="00D2457E" w:rsidP="00D2457E">
      <w:pPr>
        <w:pStyle w:val="ListParagraph"/>
        <w:spacing w:before="0" w:after="0" w:line="240" w:lineRule="auto"/>
        <w:jc w:val="both"/>
        <w:rPr>
          <w:rFonts w:cstheme="minorHAnsi"/>
          <w:sz w:val="28"/>
          <w:szCs w:val="24"/>
        </w:rPr>
      </w:pPr>
    </w:p>
    <w:p w14:paraId="7E7FDC94" w14:textId="77777777" w:rsidR="00D2457E" w:rsidRPr="00FF6D47" w:rsidRDefault="00D2457E" w:rsidP="00FF6D47">
      <w:pPr>
        <w:spacing w:before="0" w:after="0" w:line="240" w:lineRule="auto"/>
        <w:ind w:firstLine="360"/>
        <w:jc w:val="both"/>
        <w:rPr>
          <w:rFonts w:cstheme="minorHAnsi"/>
          <w:b/>
          <w:bCs/>
          <w:i/>
          <w:szCs w:val="24"/>
        </w:rPr>
      </w:pPr>
      <w:r w:rsidRPr="00FF6D47">
        <w:rPr>
          <w:rFonts w:cstheme="minorHAnsi"/>
          <w:b/>
          <w:bCs/>
          <w:i/>
          <w:szCs w:val="24"/>
        </w:rPr>
        <w:t>For transition:</w:t>
      </w:r>
    </w:p>
    <w:p w14:paraId="0A3E0B23" w14:textId="77777777" w:rsidR="00D2457E" w:rsidRPr="001C5BE0" w:rsidRDefault="00D2457E" w:rsidP="00D2457E">
      <w:pPr>
        <w:pStyle w:val="ListParagraph"/>
        <w:spacing w:before="0" w:after="0" w:line="240" w:lineRule="auto"/>
        <w:jc w:val="both"/>
        <w:rPr>
          <w:rFonts w:cstheme="minorHAnsi"/>
          <w:sz w:val="28"/>
          <w:szCs w:val="24"/>
        </w:rPr>
      </w:pPr>
    </w:p>
    <w:p w14:paraId="093DEA73"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Provide opportunities for socializing with peers with similar interests</w:t>
      </w:r>
    </w:p>
    <w:p w14:paraId="2758021D"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Provide exposure to a variety of employment opportunities and arrangements</w:t>
      </w:r>
    </w:p>
    <w:p w14:paraId="7655DF2F" w14:textId="77777777" w:rsidR="00D2457E"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Provide career counselling to help the learner identify, explore, and broaden career options</w:t>
      </w:r>
    </w:p>
    <w:p w14:paraId="5760074F" w14:textId="77777777" w:rsidR="00A53E87" w:rsidRPr="001C5BE0" w:rsidRDefault="00D2457E" w:rsidP="00D04FCD">
      <w:pPr>
        <w:pStyle w:val="ListParagraph"/>
        <w:numPr>
          <w:ilvl w:val="0"/>
          <w:numId w:val="16"/>
        </w:numPr>
        <w:spacing w:before="0" w:after="0" w:line="240" w:lineRule="auto"/>
        <w:jc w:val="both"/>
        <w:rPr>
          <w:rFonts w:cstheme="minorHAnsi"/>
          <w:szCs w:val="24"/>
        </w:rPr>
      </w:pPr>
      <w:r w:rsidRPr="001C5BE0">
        <w:rPr>
          <w:rFonts w:cstheme="minorHAnsi"/>
          <w:szCs w:val="24"/>
        </w:rPr>
        <w:t>Encourage interactions with role-model or mentor in the learner’s area of interest</w:t>
      </w:r>
    </w:p>
    <w:p w14:paraId="1A0537A5" w14:textId="77777777" w:rsidR="00A53E87" w:rsidRDefault="00A53E87" w:rsidP="00A53E87">
      <w:pPr>
        <w:spacing w:before="0" w:after="0" w:line="240" w:lineRule="auto"/>
        <w:jc w:val="both"/>
        <w:rPr>
          <w:rFonts w:cstheme="minorHAnsi"/>
          <w:szCs w:val="24"/>
        </w:rPr>
      </w:pPr>
    </w:p>
    <w:p w14:paraId="55347587" w14:textId="77777777" w:rsidR="00A53E87" w:rsidRPr="00A53E87" w:rsidRDefault="00A53E87" w:rsidP="00A53E87">
      <w:pPr>
        <w:spacing w:before="0" w:after="0" w:line="240" w:lineRule="auto"/>
        <w:jc w:val="both"/>
        <w:rPr>
          <w:rFonts w:cstheme="minorHAnsi"/>
          <w:szCs w:val="24"/>
        </w:rPr>
      </w:pPr>
    </w:p>
    <w:p w14:paraId="588DABE9" w14:textId="77777777" w:rsidR="00D2457E" w:rsidRPr="000C1B1F" w:rsidRDefault="00D2457E" w:rsidP="00FC0AA2">
      <w:pPr>
        <w:pStyle w:val="Heading3"/>
      </w:pPr>
      <w:bookmarkStart w:id="13" w:name="_Toc161813754"/>
      <w:r w:rsidRPr="000C1B1F">
        <w:t>Supporting the learner with Emotional Behavioral Disorders (EBD)</w:t>
      </w:r>
      <w:bookmarkEnd w:id="13"/>
    </w:p>
    <w:p w14:paraId="4E08EAC0" w14:textId="77777777" w:rsidR="00D2457E" w:rsidRDefault="00D2457E" w:rsidP="00D2457E">
      <w:pPr>
        <w:spacing w:before="0" w:after="0" w:line="240" w:lineRule="auto"/>
        <w:jc w:val="both"/>
        <w:rPr>
          <w:rFonts w:cstheme="minorHAnsi"/>
          <w:szCs w:val="24"/>
        </w:rPr>
      </w:pPr>
    </w:p>
    <w:p w14:paraId="4722B12D" w14:textId="77777777" w:rsidR="00D2457E" w:rsidRPr="001C5BE0" w:rsidRDefault="00D2457E" w:rsidP="00FC0AA2">
      <w:r w:rsidRPr="001C5BE0">
        <w:t xml:space="preserve">Individuals diagnosed with Emotional/Behavioral Disorders (EBD) show aggressive antisocial, disruptive, and, at times, self-injurious behaviors. These behaviors may be seen in the school or other settings. The learner with EBD may not be able to manage the triggers, or regulate behaviors when they arise. The learner may become withdrawn, or display negative patterns of behavior. In some cases, the learner may resist authority, engage in gang activity, become delinquent or truant, or may engage in substance use. Many behavioral disorders such as mood disorders, depression or schizophrenia are linked to genetic factors. Abuse, neglect, punitive discipline, over-exposure to highly negative environmental and social stimuli may be linked to negative social, emotional behavior issues. The learner with EBD requires much support as they develop and prepare for independent living. </w:t>
      </w:r>
    </w:p>
    <w:p w14:paraId="18F3D4A1" w14:textId="77777777" w:rsidR="00D2457E" w:rsidRDefault="00D2457E" w:rsidP="00D2457E">
      <w:pPr>
        <w:spacing w:before="0" w:after="0" w:line="240" w:lineRule="auto"/>
        <w:jc w:val="both"/>
        <w:rPr>
          <w:rFonts w:cstheme="minorHAnsi"/>
          <w:szCs w:val="24"/>
        </w:rPr>
      </w:pPr>
    </w:p>
    <w:p w14:paraId="5D30F0B0" w14:textId="77777777" w:rsidR="00D2457E" w:rsidRPr="00F36DE7" w:rsidRDefault="00D2457E" w:rsidP="00FF6D47">
      <w:pPr>
        <w:spacing w:before="0" w:after="0" w:line="240" w:lineRule="auto"/>
        <w:ind w:firstLine="360"/>
        <w:jc w:val="both"/>
        <w:rPr>
          <w:rFonts w:cstheme="minorHAnsi"/>
          <w:b/>
          <w:i/>
          <w:szCs w:val="24"/>
        </w:rPr>
      </w:pPr>
      <w:r w:rsidRPr="00F36DE7">
        <w:rPr>
          <w:rFonts w:cstheme="minorHAnsi"/>
          <w:b/>
          <w:i/>
          <w:szCs w:val="24"/>
        </w:rPr>
        <w:t>How do you support?</w:t>
      </w:r>
    </w:p>
    <w:p w14:paraId="398E85BA" w14:textId="77777777" w:rsidR="00D2457E" w:rsidRPr="00F36DE7" w:rsidRDefault="00D2457E" w:rsidP="00D2457E">
      <w:pPr>
        <w:spacing w:before="0" w:after="0" w:line="240" w:lineRule="auto"/>
        <w:jc w:val="both"/>
        <w:rPr>
          <w:rFonts w:cstheme="minorHAnsi"/>
          <w:sz w:val="28"/>
          <w:szCs w:val="24"/>
        </w:rPr>
      </w:pPr>
    </w:p>
    <w:p w14:paraId="2BACF8BA" w14:textId="77777777" w:rsidR="00D2457E" w:rsidRPr="00F36DE7" w:rsidRDefault="00D2457E" w:rsidP="00D04FCD">
      <w:pPr>
        <w:pStyle w:val="ListParagraph"/>
        <w:numPr>
          <w:ilvl w:val="0"/>
          <w:numId w:val="17"/>
        </w:numPr>
        <w:spacing w:before="0" w:after="0" w:line="240" w:lineRule="auto"/>
        <w:jc w:val="both"/>
        <w:rPr>
          <w:rFonts w:cstheme="minorHAnsi"/>
          <w:szCs w:val="24"/>
        </w:rPr>
      </w:pPr>
      <w:r w:rsidRPr="00F36DE7">
        <w:rPr>
          <w:rFonts w:cstheme="minorHAnsi"/>
          <w:szCs w:val="24"/>
        </w:rPr>
        <w:t>Ensure early assessment of suspected behavioral or emotional disorders so the learner may be supported appropriately</w:t>
      </w:r>
    </w:p>
    <w:p w14:paraId="25CECE57" w14:textId="77777777" w:rsidR="00D2457E" w:rsidRPr="00F36DE7" w:rsidRDefault="00D2457E" w:rsidP="00D04FCD">
      <w:pPr>
        <w:pStyle w:val="ListParagraph"/>
        <w:numPr>
          <w:ilvl w:val="0"/>
          <w:numId w:val="17"/>
        </w:numPr>
        <w:spacing w:before="0" w:after="0" w:line="240" w:lineRule="auto"/>
        <w:jc w:val="both"/>
        <w:rPr>
          <w:rFonts w:cstheme="minorHAnsi"/>
          <w:szCs w:val="24"/>
        </w:rPr>
      </w:pPr>
      <w:r w:rsidRPr="00F36DE7">
        <w:rPr>
          <w:rFonts w:cstheme="minorHAnsi"/>
          <w:szCs w:val="24"/>
        </w:rPr>
        <w:t>Provide highly structured learning sessions and activities</w:t>
      </w:r>
    </w:p>
    <w:p w14:paraId="09CEA01F" w14:textId="77777777" w:rsidR="00D2457E" w:rsidRPr="00F36DE7" w:rsidRDefault="00D2457E" w:rsidP="00D04FCD">
      <w:pPr>
        <w:pStyle w:val="ListParagraph"/>
        <w:numPr>
          <w:ilvl w:val="0"/>
          <w:numId w:val="17"/>
        </w:numPr>
        <w:spacing w:before="0" w:after="0" w:line="240" w:lineRule="auto"/>
        <w:jc w:val="both"/>
        <w:rPr>
          <w:rFonts w:cstheme="minorHAnsi"/>
          <w:szCs w:val="24"/>
        </w:rPr>
      </w:pPr>
      <w:r w:rsidRPr="00F36DE7">
        <w:rPr>
          <w:rFonts w:cstheme="minorHAnsi"/>
          <w:szCs w:val="24"/>
        </w:rPr>
        <w:lastRenderedPageBreak/>
        <w:t>Modify instructional tasks to align with the learner’s need</w:t>
      </w:r>
    </w:p>
    <w:p w14:paraId="56E187CC" w14:textId="77777777" w:rsidR="00D2457E" w:rsidRPr="00F36DE7" w:rsidRDefault="00D2457E" w:rsidP="00D04FCD">
      <w:pPr>
        <w:pStyle w:val="ListParagraph"/>
        <w:numPr>
          <w:ilvl w:val="0"/>
          <w:numId w:val="17"/>
        </w:numPr>
        <w:spacing w:before="0" w:after="0" w:line="240" w:lineRule="auto"/>
        <w:jc w:val="both"/>
        <w:rPr>
          <w:rFonts w:cstheme="minorHAnsi"/>
          <w:szCs w:val="24"/>
        </w:rPr>
      </w:pPr>
      <w:r w:rsidRPr="00F36DE7">
        <w:rPr>
          <w:rFonts w:cstheme="minorHAnsi"/>
          <w:szCs w:val="24"/>
        </w:rPr>
        <w:t>Model and teach appropriate verbal and non-verbal communication skills</w:t>
      </w:r>
    </w:p>
    <w:p w14:paraId="25238257" w14:textId="77777777" w:rsidR="00D2457E" w:rsidRPr="00F36DE7" w:rsidRDefault="00D2457E" w:rsidP="00D04FCD">
      <w:pPr>
        <w:pStyle w:val="ListParagraph"/>
        <w:numPr>
          <w:ilvl w:val="0"/>
          <w:numId w:val="17"/>
        </w:numPr>
        <w:spacing w:before="0" w:after="0" w:line="240" w:lineRule="auto"/>
        <w:jc w:val="both"/>
        <w:rPr>
          <w:rFonts w:cstheme="minorHAnsi"/>
          <w:szCs w:val="24"/>
        </w:rPr>
      </w:pPr>
      <w:r w:rsidRPr="00F36DE7">
        <w:rPr>
          <w:rFonts w:cstheme="minorHAnsi"/>
          <w:szCs w:val="24"/>
        </w:rPr>
        <w:t>Provide consistent feedback and corrections of inappropriate or unacceptable behaviors</w:t>
      </w:r>
    </w:p>
    <w:p w14:paraId="5E4C064A" w14:textId="77777777" w:rsidR="00D2457E" w:rsidRPr="00F36DE7" w:rsidRDefault="00D2457E" w:rsidP="00D04FCD">
      <w:pPr>
        <w:pStyle w:val="ListParagraph"/>
        <w:numPr>
          <w:ilvl w:val="0"/>
          <w:numId w:val="17"/>
        </w:numPr>
        <w:spacing w:before="0" w:after="0" w:line="240" w:lineRule="auto"/>
        <w:jc w:val="both"/>
        <w:rPr>
          <w:rFonts w:cstheme="minorHAnsi"/>
          <w:szCs w:val="24"/>
        </w:rPr>
      </w:pPr>
      <w:r w:rsidRPr="00F36DE7">
        <w:rPr>
          <w:rFonts w:cstheme="minorHAnsi"/>
          <w:szCs w:val="24"/>
        </w:rPr>
        <w:t>Teach organization, self-management, and problem-solving skills.</w:t>
      </w:r>
    </w:p>
    <w:p w14:paraId="259A380D" w14:textId="77777777" w:rsidR="00A53E87" w:rsidRPr="00F36DE7" w:rsidRDefault="00A53E87" w:rsidP="00D04FCD">
      <w:pPr>
        <w:pStyle w:val="ListParagraph"/>
        <w:numPr>
          <w:ilvl w:val="0"/>
          <w:numId w:val="17"/>
        </w:numPr>
        <w:spacing w:before="0" w:after="0" w:line="240" w:lineRule="auto"/>
        <w:jc w:val="both"/>
        <w:rPr>
          <w:rFonts w:cstheme="minorHAnsi"/>
          <w:szCs w:val="24"/>
        </w:rPr>
      </w:pPr>
      <w:r w:rsidRPr="00F36DE7">
        <w:rPr>
          <w:rFonts w:cstheme="minorHAnsi"/>
          <w:szCs w:val="24"/>
        </w:rPr>
        <w:t>Encourage positive peer support</w:t>
      </w:r>
    </w:p>
    <w:p w14:paraId="2865052B" w14:textId="77777777" w:rsidR="00D2457E" w:rsidRPr="00F36DE7" w:rsidRDefault="00D2457E" w:rsidP="00D2457E">
      <w:pPr>
        <w:spacing w:before="0" w:after="0" w:line="240" w:lineRule="auto"/>
        <w:jc w:val="both"/>
        <w:rPr>
          <w:rFonts w:cstheme="minorHAnsi"/>
          <w:sz w:val="28"/>
          <w:szCs w:val="24"/>
        </w:rPr>
      </w:pPr>
    </w:p>
    <w:p w14:paraId="4684102C" w14:textId="77777777" w:rsidR="00D2457E" w:rsidRPr="00FF6D47" w:rsidRDefault="00D2457E" w:rsidP="00FF6D47">
      <w:pPr>
        <w:spacing w:before="0" w:after="0" w:line="240" w:lineRule="auto"/>
        <w:ind w:firstLine="360"/>
        <w:jc w:val="both"/>
        <w:rPr>
          <w:rFonts w:cstheme="minorHAnsi"/>
          <w:b/>
          <w:bCs/>
          <w:i/>
          <w:szCs w:val="22"/>
        </w:rPr>
      </w:pPr>
      <w:r w:rsidRPr="00FF6D47">
        <w:rPr>
          <w:rFonts w:cstheme="minorHAnsi"/>
          <w:b/>
          <w:bCs/>
          <w:i/>
          <w:szCs w:val="22"/>
        </w:rPr>
        <w:t>For transition:</w:t>
      </w:r>
    </w:p>
    <w:p w14:paraId="536D41BF" w14:textId="77777777" w:rsidR="00D2457E" w:rsidRPr="00F36DE7" w:rsidRDefault="00D2457E" w:rsidP="00D2457E">
      <w:pPr>
        <w:spacing w:before="0" w:after="0" w:line="240" w:lineRule="auto"/>
        <w:ind w:firstLine="720"/>
        <w:jc w:val="both"/>
        <w:rPr>
          <w:rFonts w:cstheme="minorHAnsi"/>
          <w:i/>
          <w:sz w:val="28"/>
          <w:szCs w:val="24"/>
        </w:rPr>
      </w:pPr>
    </w:p>
    <w:p w14:paraId="21802D75" w14:textId="77777777" w:rsidR="00D2457E" w:rsidRPr="00F36DE7" w:rsidRDefault="00D2457E" w:rsidP="00D04FCD">
      <w:pPr>
        <w:pStyle w:val="ListParagraph"/>
        <w:numPr>
          <w:ilvl w:val="0"/>
          <w:numId w:val="18"/>
        </w:numPr>
        <w:spacing w:before="0" w:after="0" w:line="240" w:lineRule="auto"/>
        <w:jc w:val="both"/>
        <w:rPr>
          <w:rFonts w:cstheme="minorHAnsi"/>
          <w:szCs w:val="24"/>
        </w:rPr>
      </w:pPr>
      <w:r w:rsidRPr="00F36DE7">
        <w:rPr>
          <w:rFonts w:cstheme="minorHAnsi"/>
          <w:szCs w:val="24"/>
        </w:rPr>
        <w:t>Teach work-related social skills and behavior</w:t>
      </w:r>
    </w:p>
    <w:p w14:paraId="4D5C98A7" w14:textId="77777777" w:rsidR="00D2457E" w:rsidRPr="00F36DE7" w:rsidRDefault="00D2457E" w:rsidP="00D04FCD">
      <w:pPr>
        <w:pStyle w:val="ListParagraph"/>
        <w:numPr>
          <w:ilvl w:val="0"/>
          <w:numId w:val="18"/>
        </w:numPr>
        <w:spacing w:before="0" w:after="0" w:line="240" w:lineRule="auto"/>
        <w:jc w:val="both"/>
        <w:rPr>
          <w:rFonts w:cstheme="minorHAnsi"/>
          <w:szCs w:val="24"/>
        </w:rPr>
      </w:pPr>
      <w:r w:rsidRPr="00F36DE7">
        <w:rPr>
          <w:rFonts w:cstheme="minorHAnsi"/>
          <w:szCs w:val="24"/>
        </w:rPr>
        <w:t>Teach social and environment cues</w:t>
      </w:r>
    </w:p>
    <w:p w14:paraId="74590C84" w14:textId="77777777" w:rsidR="00D2457E" w:rsidRPr="00F36DE7" w:rsidRDefault="00D2457E" w:rsidP="00D04FCD">
      <w:pPr>
        <w:pStyle w:val="ListParagraph"/>
        <w:numPr>
          <w:ilvl w:val="0"/>
          <w:numId w:val="18"/>
        </w:numPr>
        <w:spacing w:before="0" w:after="0" w:line="240" w:lineRule="auto"/>
        <w:jc w:val="both"/>
        <w:rPr>
          <w:rFonts w:cstheme="minorHAnsi"/>
          <w:szCs w:val="24"/>
        </w:rPr>
      </w:pPr>
      <w:r w:rsidRPr="00F36DE7">
        <w:rPr>
          <w:rFonts w:cstheme="minorHAnsi"/>
          <w:szCs w:val="24"/>
        </w:rPr>
        <w:t>Provide positive and immediate feedback for appropriate behaviors and skills</w:t>
      </w:r>
    </w:p>
    <w:p w14:paraId="17421998" w14:textId="77777777" w:rsidR="00D2457E" w:rsidRPr="00F36DE7" w:rsidRDefault="00D2457E" w:rsidP="00D04FCD">
      <w:pPr>
        <w:pStyle w:val="ListParagraph"/>
        <w:numPr>
          <w:ilvl w:val="0"/>
          <w:numId w:val="18"/>
        </w:numPr>
        <w:spacing w:before="0" w:after="0" w:line="240" w:lineRule="auto"/>
        <w:jc w:val="both"/>
        <w:rPr>
          <w:rFonts w:cstheme="minorHAnsi"/>
          <w:szCs w:val="24"/>
        </w:rPr>
      </w:pPr>
      <w:r w:rsidRPr="00F36DE7">
        <w:rPr>
          <w:rFonts w:cstheme="minorHAnsi"/>
          <w:szCs w:val="24"/>
        </w:rPr>
        <w:t>Teach consequences of inappropriate behavior as they may apply in or out of school</w:t>
      </w:r>
    </w:p>
    <w:p w14:paraId="5DDC9696" w14:textId="77777777" w:rsidR="00D2457E" w:rsidRDefault="00D2457E" w:rsidP="00D04FCD">
      <w:pPr>
        <w:pStyle w:val="ListParagraph"/>
        <w:numPr>
          <w:ilvl w:val="0"/>
          <w:numId w:val="18"/>
        </w:numPr>
        <w:spacing w:before="0" w:after="0" w:line="240" w:lineRule="auto"/>
        <w:jc w:val="both"/>
        <w:rPr>
          <w:rFonts w:cstheme="minorHAnsi"/>
          <w:szCs w:val="24"/>
        </w:rPr>
      </w:pPr>
      <w:r w:rsidRPr="00F36DE7">
        <w:rPr>
          <w:rFonts w:cstheme="minorHAnsi"/>
          <w:szCs w:val="24"/>
        </w:rPr>
        <w:t>Reinforce personal and social skills</w:t>
      </w:r>
    </w:p>
    <w:p w14:paraId="7289E56F" w14:textId="77777777" w:rsidR="00F36DE7" w:rsidRPr="00F36DE7" w:rsidRDefault="00F36DE7" w:rsidP="00F36DE7">
      <w:pPr>
        <w:pStyle w:val="ListParagraph"/>
        <w:spacing w:before="0" w:after="0" w:line="240" w:lineRule="auto"/>
        <w:jc w:val="both"/>
        <w:rPr>
          <w:rFonts w:cstheme="minorHAnsi"/>
          <w:szCs w:val="24"/>
        </w:rPr>
      </w:pPr>
    </w:p>
    <w:p w14:paraId="2F33D793" w14:textId="77777777" w:rsidR="00D2457E" w:rsidRPr="00F36DE7" w:rsidRDefault="00D2457E" w:rsidP="00FC0AA2">
      <w:pPr>
        <w:spacing w:before="0" w:after="0" w:line="276" w:lineRule="auto"/>
        <w:jc w:val="both"/>
        <w:rPr>
          <w:rFonts w:cstheme="minorHAnsi"/>
          <w:szCs w:val="24"/>
        </w:rPr>
      </w:pPr>
      <w:r w:rsidRPr="00F36DE7">
        <w:rPr>
          <w:rFonts w:cstheme="minorHAnsi"/>
          <w:szCs w:val="24"/>
        </w:rPr>
        <w:t>All youth should receive support to develop foundational, functional daily living, and digital knowledge and skills; cognitive, social, and emotional skills; and career and work readiness skills.</w:t>
      </w:r>
    </w:p>
    <w:p w14:paraId="72E1ECCE" w14:textId="77777777" w:rsidR="00A53E87" w:rsidRDefault="00A53E87" w:rsidP="00FD08D1">
      <w:pPr>
        <w:spacing w:before="0" w:after="0" w:line="240" w:lineRule="auto"/>
        <w:jc w:val="both"/>
        <w:rPr>
          <w:rFonts w:cstheme="minorHAnsi"/>
          <w:i/>
          <w:szCs w:val="24"/>
        </w:rPr>
      </w:pPr>
    </w:p>
    <w:p w14:paraId="604682D6" w14:textId="77777777" w:rsidR="00A53E87" w:rsidRDefault="00A53E87" w:rsidP="00FD08D1">
      <w:pPr>
        <w:spacing w:before="0" w:after="0" w:line="240" w:lineRule="auto"/>
        <w:jc w:val="both"/>
        <w:rPr>
          <w:rFonts w:cstheme="minorHAnsi"/>
          <w:i/>
          <w:szCs w:val="24"/>
        </w:rPr>
      </w:pPr>
    </w:p>
    <w:p w14:paraId="0C162A15" w14:textId="77777777" w:rsidR="00D2457E" w:rsidRPr="00D2457E" w:rsidRDefault="00D2457E" w:rsidP="00FC0AA2">
      <w:pPr>
        <w:pStyle w:val="Heading3"/>
      </w:pPr>
      <w:bookmarkStart w:id="14" w:name="_Toc161813755"/>
      <w:r w:rsidRPr="00D2457E">
        <w:t>Supporting the learner with Physical and Multiple Disabilities</w:t>
      </w:r>
      <w:bookmarkEnd w:id="14"/>
    </w:p>
    <w:p w14:paraId="49590F0A" w14:textId="77777777" w:rsidR="00D2457E" w:rsidRPr="00D2457E" w:rsidRDefault="00D2457E" w:rsidP="00FC0AA2">
      <w:r w:rsidRPr="00D2457E">
        <w:t xml:space="preserve">The learner with a physical disability, or multiple disabilities may not always have learning challenges. Although individuals may be born with disabilities, some disabilities are acquired because of accident or illness. Multiple disabilities refer to co-existing disabilities, such as: intellectual disability and autism; or physical disability and </w:t>
      </w:r>
      <w:r>
        <w:t>hearing impairment, for example</w:t>
      </w:r>
      <w:r w:rsidRPr="00D2457E">
        <w:t>.</w:t>
      </w:r>
      <w:r w:rsidR="00A22024">
        <w:t xml:space="preserve"> An individual with Cerebral Palsy may not necessarily have a learning disability, in the same way that the presence of a physical disability does not mean the individual has a learning disability. </w:t>
      </w:r>
    </w:p>
    <w:p w14:paraId="78A2E14C" w14:textId="77777777" w:rsidR="00D2457E" w:rsidRPr="00D2457E" w:rsidRDefault="00D2457E" w:rsidP="00FD08D1">
      <w:pPr>
        <w:spacing w:before="0" w:after="0" w:line="240" w:lineRule="auto"/>
        <w:jc w:val="both"/>
        <w:rPr>
          <w:rFonts w:cstheme="minorHAnsi"/>
          <w:szCs w:val="24"/>
        </w:rPr>
      </w:pPr>
    </w:p>
    <w:p w14:paraId="1BAA2BAE" w14:textId="77777777" w:rsidR="00D2457E" w:rsidRPr="00D2457E" w:rsidRDefault="00D2457E" w:rsidP="00FC0AA2">
      <w:r w:rsidRPr="00D2457E">
        <w:t xml:space="preserve">There are </w:t>
      </w:r>
      <w:r w:rsidR="00A22024">
        <w:t>some individuals</w:t>
      </w:r>
      <w:r w:rsidRPr="00D2457E">
        <w:t>, however, who</w:t>
      </w:r>
      <w:r w:rsidR="00A22024">
        <w:t xml:space="preserve">se diagnosis present more demand for appropriate solutions. For example, they may need accommodations in the learning environment to help them navigate the physical space. The learner with physical or multiple disabilities </w:t>
      </w:r>
      <w:r w:rsidRPr="00D2457E">
        <w:t>may need extensive educational support, and even more attention to transition preparation for independence, self-support, and adaptive skills.</w:t>
      </w:r>
    </w:p>
    <w:p w14:paraId="6A5A6A7B" w14:textId="77777777" w:rsidR="00D2457E" w:rsidRDefault="00D2457E" w:rsidP="00FD08D1">
      <w:pPr>
        <w:spacing w:before="0" w:after="0" w:line="240" w:lineRule="auto"/>
        <w:jc w:val="both"/>
        <w:rPr>
          <w:rFonts w:cstheme="minorHAnsi"/>
          <w:i/>
          <w:szCs w:val="24"/>
        </w:rPr>
      </w:pPr>
    </w:p>
    <w:p w14:paraId="29B3DA56" w14:textId="77777777" w:rsidR="00A22024" w:rsidRPr="00893464" w:rsidRDefault="00A22024" w:rsidP="00FF6D47">
      <w:pPr>
        <w:spacing w:before="0" w:after="0" w:line="240" w:lineRule="auto"/>
        <w:ind w:firstLine="360"/>
        <w:jc w:val="both"/>
        <w:rPr>
          <w:rFonts w:cstheme="minorHAnsi"/>
          <w:b/>
          <w:i/>
          <w:szCs w:val="28"/>
        </w:rPr>
      </w:pPr>
      <w:r w:rsidRPr="00893464">
        <w:rPr>
          <w:rFonts w:cstheme="minorHAnsi"/>
          <w:b/>
          <w:i/>
          <w:szCs w:val="28"/>
        </w:rPr>
        <w:lastRenderedPageBreak/>
        <w:t>How do you support?</w:t>
      </w:r>
    </w:p>
    <w:p w14:paraId="73CBCD10" w14:textId="77777777" w:rsidR="00A22024" w:rsidRDefault="00A22024" w:rsidP="00FD08D1">
      <w:pPr>
        <w:spacing w:before="0" w:after="0" w:line="240" w:lineRule="auto"/>
        <w:jc w:val="both"/>
        <w:rPr>
          <w:rFonts w:cstheme="minorHAnsi"/>
          <w:i/>
          <w:szCs w:val="24"/>
        </w:rPr>
      </w:pPr>
    </w:p>
    <w:p w14:paraId="6C86C503" w14:textId="77777777" w:rsidR="00A22024" w:rsidRPr="00112AB8" w:rsidRDefault="00A22024" w:rsidP="00D04FCD">
      <w:pPr>
        <w:pStyle w:val="ListParagraph"/>
        <w:numPr>
          <w:ilvl w:val="0"/>
          <w:numId w:val="19"/>
        </w:numPr>
        <w:spacing w:before="0" w:after="0" w:line="240" w:lineRule="auto"/>
        <w:jc w:val="both"/>
        <w:rPr>
          <w:rFonts w:cstheme="minorHAnsi"/>
          <w:szCs w:val="24"/>
        </w:rPr>
      </w:pPr>
      <w:r w:rsidRPr="00112AB8">
        <w:rPr>
          <w:rFonts w:cstheme="minorHAnsi"/>
          <w:szCs w:val="24"/>
        </w:rPr>
        <w:t>Provide clear, structured instructions</w:t>
      </w:r>
    </w:p>
    <w:p w14:paraId="0940FB01" w14:textId="77777777" w:rsidR="00A22024" w:rsidRPr="00112AB8" w:rsidRDefault="00A22024" w:rsidP="00D04FCD">
      <w:pPr>
        <w:pStyle w:val="ListParagraph"/>
        <w:numPr>
          <w:ilvl w:val="0"/>
          <w:numId w:val="19"/>
        </w:numPr>
        <w:spacing w:before="0" w:after="0" w:line="240" w:lineRule="auto"/>
        <w:jc w:val="both"/>
        <w:rPr>
          <w:rFonts w:cstheme="minorHAnsi"/>
          <w:szCs w:val="24"/>
        </w:rPr>
      </w:pPr>
      <w:r w:rsidRPr="00112AB8">
        <w:rPr>
          <w:rFonts w:cstheme="minorHAnsi"/>
          <w:szCs w:val="24"/>
        </w:rPr>
        <w:t>Simplify tasks, orally or in writing</w:t>
      </w:r>
    </w:p>
    <w:p w14:paraId="1CEA1308" w14:textId="77777777" w:rsidR="00A53E87" w:rsidRPr="00112AB8" w:rsidRDefault="00A53E87" w:rsidP="00D04FCD">
      <w:pPr>
        <w:pStyle w:val="ListParagraph"/>
        <w:numPr>
          <w:ilvl w:val="0"/>
          <w:numId w:val="19"/>
        </w:numPr>
        <w:spacing w:before="0" w:after="0" w:line="240" w:lineRule="auto"/>
        <w:jc w:val="both"/>
        <w:rPr>
          <w:rFonts w:cstheme="minorHAnsi"/>
          <w:szCs w:val="24"/>
        </w:rPr>
      </w:pPr>
      <w:r w:rsidRPr="00112AB8">
        <w:rPr>
          <w:rFonts w:cstheme="minorHAnsi"/>
          <w:szCs w:val="24"/>
        </w:rPr>
        <w:t>Provide multiple options for learners to access information and demonstrate learning</w:t>
      </w:r>
    </w:p>
    <w:p w14:paraId="5AE8E030" w14:textId="77777777" w:rsidR="00A53E87" w:rsidRPr="00112AB8" w:rsidRDefault="00A53E87" w:rsidP="00D04FCD">
      <w:pPr>
        <w:pStyle w:val="ListParagraph"/>
        <w:numPr>
          <w:ilvl w:val="0"/>
          <w:numId w:val="19"/>
        </w:numPr>
        <w:spacing w:before="0" w:after="0" w:line="240" w:lineRule="auto"/>
        <w:jc w:val="both"/>
        <w:rPr>
          <w:rFonts w:cstheme="minorHAnsi"/>
          <w:szCs w:val="24"/>
        </w:rPr>
      </w:pPr>
      <w:r w:rsidRPr="00112AB8">
        <w:rPr>
          <w:rFonts w:cstheme="minorHAnsi"/>
          <w:szCs w:val="24"/>
        </w:rPr>
        <w:t>Provide a learning environment that allows adequate room for mobility</w:t>
      </w:r>
    </w:p>
    <w:p w14:paraId="32ED79D0" w14:textId="77777777" w:rsidR="00A53E87" w:rsidRPr="00112AB8" w:rsidRDefault="00A53E87" w:rsidP="00D04FCD">
      <w:pPr>
        <w:pStyle w:val="ListParagraph"/>
        <w:numPr>
          <w:ilvl w:val="0"/>
          <w:numId w:val="19"/>
        </w:numPr>
        <w:spacing w:before="0" w:after="0" w:line="240" w:lineRule="auto"/>
        <w:jc w:val="both"/>
        <w:rPr>
          <w:rFonts w:cstheme="minorHAnsi"/>
          <w:szCs w:val="24"/>
        </w:rPr>
      </w:pPr>
      <w:r w:rsidRPr="00112AB8">
        <w:rPr>
          <w:rFonts w:cstheme="minorHAnsi"/>
          <w:szCs w:val="24"/>
        </w:rPr>
        <w:t>Teach skills that may be reinforced at school and mastered at home</w:t>
      </w:r>
    </w:p>
    <w:p w14:paraId="5B66FB60" w14:textId="77777777" w:rsidR="00A53E87" w:rsidRPr="00112AB8" w:rsidRDefault="00A53E87" w:rsidP="00D04FCD">
      <w:pPr>
        <w:pStyle w:val="ListParagraph"/>
        <w:numPr>
          <w:ilvl w:val="0"/>
          <w:numId w:val="19"/>
        </w:numPr>
        <w:spacing w:before="0" w:after="0" w:line="240" w:lineRule="auto"/>
        <w:jc w:val="both"/>
        <w:rPr>
          <w:rFonts w:cstheme="minorHAnsi"/>
          <w:szCs w:val="24"/>
        </w:rPr>
      </w:pPr>
      <w:r w:rsidRPr="00112AB8">
        <w:rPr>
          <w:rFonts w:cstheme="minorHAnsi"/>
          <w:szCs w:val="24"/>
        </w:rPr>
        <w:t>Teach skills toward mastery and independent, automatic functioning</w:t>
      </w:r>
    </w:p>
    <w:p w14:paraId="18C67169" w14:textId="77777777" w:rsidR="00A53E87" w:rsidRPr="00112AB8" w:rsidRDefault="00A53E87" w:rsidP="00D04FCD">
      <w:pPr>
        <w:pStyle w:val="ListParagraph"/>
        <w:numPr>
          <w:ilvl w:val="0"/>
          <w:numId w:val="19"/>
        </w:numPr>
        <w:spacing w:before="0" w:after="0" w:line="240" w:lineRule="auto"/>
        <w:jc w:val="both"/>
        <w:rPr>
          <w:rFonts w:cstheme="minorHAnsi"/>
          <w:szCs w:val="24"/>
        </w:rPr>
      </w:pPr>
      <w:r w:rsidRPr="00112AB8">
        <w:rPr>
          <w:rFonts w:cstheme="minorHAnsi"/>
          <w:szCs w:val="24"/>
        </w:rPr>
        <w:t>Encourage peer</w:t>
      </w:r>
      <w:r w:rsidR="005C356B">
        <w:rPr>
          <w:rFonts w:cstheme="minorHAnsi"/>
          <w:szCs w:val="24"/>
        </w:rPr>
        <w:t xml:space="preserve">-group </w:t>
      </w:r>
      <w:r w:rsidRPr="00112AB8">
        <w:rPr>
          <w:rFonts w:cstheme="minorHAnsi"/>
          <w:szCs w:val="24"/>
        </w:rPr>
        <w:t>support</w:t>
      </w:r>
    </w:p>
    <w:p w14:paraId="0FF99354" w14:textId="77777777" w:rsidR="000D4BAE" w:rsidRDefault="000D4BAE" w:rsidP="00FD08D1">
      <w:pPr>
        <w:spacing w:before="0" w:after="0" w:line="240" w:lineRule="auto"/>
        <w:jc w:val="both"/>
        <w:rPr>
          <w:rFonts w:cstheme="minorHAnsi"/>
          <w:szCs w:val="24"/>
        </w:rPr>
      </w:pPr>
    </w:p>
    <w:p w14:paraId="7495AA3F" w14:textId="77777777" w:rsidR="000D4BAE" w:rsidRPr="00893464" w:rsidRDefault="000D4BAE" w:rsidP="00FF6D47">
      <w:pPr>
        <w:spacing w:before="0" w:after="0" w:line="240" w:lineRule="auto"/>
        <w:ind w:firstLine="360"/>
        <w:jc w:val="both"/>
        <w:rPr>
          <w:rFonts w:cstheme="minorHAnsi"/>
          <w:b/>
          <w:bCs/>
          <w:i/>
          <w:szCs w:val="24"/>
        </w:rPr>
      </w:pPr>
      <w:r w:rsidRPr="00893464">
        <w:rPr>
          <w:rFonts w:cstheme="minorHAnsi"/>
          <w:b/>
          <w:bCs/>
          <w:i/>
          <w:szCs w:val="24"/>
        </w:rPr>
        <w:t>For transition:</w:t>
      </w:r>
    </w:p>
    <w:p w14:paraId="2CB11D96" w14:textId="77777777" w:rsidR="00112AB8" w:rsidRPr="00112AB8" w:rsidRDefault="00112AB8" w:rsidP="00112AB8">
      <w:pPr>
        <w:spacing w:before="0" w:after="0" w:line="240" w:lineRule="auto"/>
        <w:ind w:firstLine="720"/>
        <w:jc w:val="both"/>
        <w:rPr>
          <w:rFonts w:cstheme="minorHAnsi"/>
          <w:i/>
          <w:szCs w:val="24"/>
        </w:rPr>
      </w:pPr>
    </w:p>
    <w:p w14:paraId="21C8D025" w14:textId="77777777" w:rsidR="000D4BAE" w:rsidRPr="00112AB8" w:rsidRDefault="000D4BAE" w:rsidP="00D04FCD">
      <w:pPr>
        <w:pStyle w:val="ListParagraph"/>
        <w:numPr>
          <w:ilvl w:val="0"/>
          <w:numId w:val="20"/>
        </w:numPr>
        <w:spacing w:before="0" w:after="0" w:line="240" w:lineRule="auto"/>
        <w:jc w:val="both"/>
        <w:rPr>
          <w:rFonts w:cstheme="minorHAnsi"/>
          <w:szCs w:val="24"/>
        </w:rPr>
      </w:pPr>
      <w:r w:rsidRPr="00112AB8">
        <w:rPr>
          <w:rFonts w:cstheme="minorHAnsi"/>
          <w:szCs w:val="24"/>
        </w:rPr>
        <w:t>Assist student and family to identify and access services for post-school needs</w:t>
      </w:r>
    </w:p>
    <w:p w14:paraId="2FE5EE50" w14:textId="77777777" w:rsidR="000D4BAE" w:rsidRPr="00112AB8" w:rsidRDefault="000D4BAE" w:rsidP="00D04FCD">
      <w:pPr>
        <w:pStyle w:val="ListParagraph"/>
        <w:numPr>
          <w:ilvl w:val="0"/>
          <w:numId w:val="20"/>
        </w:numPr>
        <w:spacing w:before="0" w:after="0" w:line="240" w:lineRule="auto"/>
        <w:jc w:val="both"/>
        <w:rPr>
          <w:rFonts w:cstheme="minorHAnsi"/>
          <w:szCs w:val="24"/>
        </w:rPr>
      </w:pPr>
      <w:r w:rsidRPr="00112AB8">
        <w:rPr>
          <w:rFonts w:cstheme="minorHAnsi"/>
          <w:szCs w:val="24"/>
        </w:rPr>
        <w:t xml:space="preserve">Provide instruction in functional skills and </w:t>
      </w:r>
      <w:r w:rsidR="00112AB8" w:rsidRPr="00112AB8">
        <w:rPr>
          <w:rFonts w:cstheme="minorHAnsi"/>
          <w:szCs w:val="24"/>
        </w:rPr>
        <w:t>community-based skills</w:t>
      </w:r>
    </w:p>
    <w:p w14:paraId="22F448DC" w14:textId="77777777" w:rsidR="00112AB8" w:rsidRPr="00112AB8" w:rsidRDefault="00112AB8" w:rsidP="00D04FCD">
      <w:pPr>
        <w:pStyle w:val="ListParagraph"/>
        <w:numPr>
          <w:ilvl w:val="0"/>
          <w:numId w:val="20"/>
        </w:numPr>
        <w:spacing w:before="0" w:after="0" w:line="240" w:lineRule="auto"/>
        <w:jc w:val="both"/>
        <w:rPr>
          <w:rFonts w:cstheme="minorHAnsi"/>
          <w:szCs w:val="24"/>
        </w:rPr>
      </w:pPr>
      <w:r w:rsidRPr="00112AB8">
        <w:rPr>
          <w:rFonts w:cstheme="minorHAnsi"/>
          <w:szCs w:val="24"/>
        </w:rPr>
        <w:t>Teach age-appropriate self-care, social, and communication skills</w:t>
      </w:r>
    </w:p>
    <w:p w14:paraId="109BD294" w14:textId="77777777" w:rsidR="00112AB8" w:rsidRDefault="00112AB8" w:rsidP="00D04FCD">
      <w:pPr>
        <w:pStyle w:val="ListParagraph"/>
        <w:numPr>
          <w:ilvl w:val="0"/>
          <w:numId w:val="20"/>
        </w:numPr>
        <w:spacing w:before="0" w:after="0" w:line="240" w:lineRule="auto"/>
        <w:jc w:val="both"/>
        <w:rPr>
          <w:rFonts w:cstheme="minorHAnsi"/>
          <w:szCs w:val="24"/>
        </w:rPr>
      </w:pPr>
      <w:r w:rsidRPr="00112AB8">
        <w:rPr>
          <w:rFonts w:cstheme="minorHAnsi"/>
          <w:szCs w:val="24"/>
        </w:rPr>
        <w:t>Teach self-advocacy skills for self-management, personal and accessibility skills</w:t>
      </w:r>
    </w:p>
    <w:p w14:paraId="44EA2326" w14:textId="77777777" w:rsidR="00112AB8" w:rsidRPr="00112AB8" w:rsidRDefault="00112AB8" w:rsidP="00D04FCD">
      <w:pPr>
        <w:pStyle w:val="ListParagraph"/>
        <w:numPr>
          <w:ilvl w:val="0"/>
          <w:numId w:val="20"/>
        </w:numPr>
        <w:spacing w:before="0" w:after="0" w:line="240" w:lineRule="auto"/>
        <w:jc w:val="both"/>
        <w:rPr>
          <w:rFonts w:cstheme="minorHAnsi"/>
          <w:szCs w:val="24"/>
        </w:rPr>
      </w:pPr>
      <w:r w:rsidRPr="00112AB8">
        <w:rPr>
          <w:rFonts w:cstheme="minorHAnsi"/>
          <w:szCs w:val="24"/>
        </w:rPr>
        <w:t>Teach self-monitoring and organizational skills for daily living</w:t>
      </w:r>
    </w:p>
    <w:p w14:paraId="65534929" w14:textId="77777777" w:rsidR="00112AB8" w:rsidRPr="00112AB8" w:rsidRDefault="00112AB8" w:rsidP="00D04FCD">
      <w:pPr>
        <w:pStyle w:val="ListParagraph"/>
        <w:numPr>
          <w:ilvl w:val="0"/>
          <w:numId w:val="20"/>
        </w:numPr>
        <w:spacing w:before="0" w:after="0" w:line="240" w:lineRule="auto"/>
        <w:jc w:val="both"/>
        <w:rPr>
          <w:rFonts w:cstheme="minorHAnsi"/>
          <w:szCs w:val="24"/>
        </w:rPr>
      </w:pPr>
      <w:r w:rsidRPr="00112AB8">
        <w:rPr>
          <w:rFonts w:cstheme="minorHAnsi"/>
          <w:szCs w:val="24"/>
        </w:rPr>
        <w:t>Model and teach appropriate job-related social skills, and interpersonal skills</w:t>
      </w:r>
    </w:p>
    <w:p w14:paraId="472A9A5D" w14:textId="77777777" w:rsidR="00112AB8" w:rsidRDefault="00112AB8" w:rsidP="00FD08D1">
      <w:pPr>
        <w:spacing w:before="0" w:after="0" w:line="240" w:lineRule="auto"/>
        <w:jc w:val="both"/>
        <w:rPr>
          <w:rFonts w:cstheme="minorHAnsi"/>
          <w:szCs w:val="24"/>
        </w:rPr>
      </w:pPr>
    </w:p>
    <w:p w14:paraId="4870ADEA" w14:textId="77777777" w:rsidR="00112AB8" w:rsidRPr="000C1B1F" w:rsidRDefault="00112AB8" w:rsidP="00FC0AA2">
      <w:pPr>
        <w:pStyle w:val="Heading3"/>
      </w:pPr>
      <w:bookmarkStart w:id="15" w:name="_Toc161813756"/>
      <w:r w:rsidRPr="000C1B1F">
        <w:t xml:space="preserve">Supporting </w:t>
      </w:r>
      <w:r w:rsidR="00CE3D8C">
        <w:t>students who are Deaf/Hard of Hearing</w:t>
      </w:r>
      <w:bookmarkEnd w:id="15"/>
      <w:r w:rsidRPr="000C1B1F">
        <w:t xml:space="preserve"> </w:t>
      </w:r>
    </w:p>
    <w:p w14:paraId="25CCB277" w14:textId="77777777" w:rsidR="00756477" w:rsidRDefault="00CE3D8C" w:rsidP="00FC0AA2">
      <w:r>
        <w:t>Students who are Deaf or Har</w:t>
      </w:r>
      <w:r w:rsidR="00503B15">
        <w:t xml:space="preserve">d of Hearing </w:t>
      </w:r>
      <w:r w:rsidR="002C646F">
        <w:t xml:space="preserve">are capable of successful educational outcomes. Educational considerations should include accommodation, and specialized instructional and assistive technological support. Individuals may be born with a hearing loss, or acquire them through bacterial or viral infections, or environmental impact (loud noises affecting the ear drums). A hearing loss may be mild, severe, or profound; may be sudden or gradual. In some cases, </w:t>
      </w:r>
      <w:r w:rsidR="00756477">
        <w:t xml:space="preserve">individuals may have acquired speech and language before a hearing loss, and may be able to function with better advantage in the hearing context, than their peers who had not acquired language. </w:t>
      </w:r>
    </w:p>
    <w:p w14:paraId="38E74B82" w14:textId="77777777" w:rsidR="00756477" w:rsidRDefault="00756477" w:rsidP="00FD08D1">
      <w:pPr>
        <w:spacing w:before="0" w:after="0" w:line="240" w:lineRule="auto"/>
        <w:jc w:val="both"/>
        <w:rPr>
          <w:rFonts w:cstheme="minorHAnsi"/>
          <w:szCs w:val="24"/>
        </w:rPr>
      </w:pPr>
    </w:p>
    <w:p w14:paraId="1C48909F" w14:textId="77777777" w:rsidR="000D4BAE" w:rsidRDefault="00756477" w:rsidP="00FC0AA2">
      <w:r>
        <w:t>The student who is Deaf/Hard of Hearing may not have a cognitive challenge</w:t>
      </w:r>
      <w:r w:rsidR="00D01E65">
        <w:t xml:space="preserve">, but may </w:t>
      </w:r>
      <w:r>
        <w:t xml:space="preserve">experience limitations in their understanding of nuances in language, social cues, and abstract information. </w:t>
      </w:r>
      <w:r w:rsidR="00D01E65">
        <w:t>They may use other strategies such</w:t>
      </w:r>
      <w:r>
        <w:t xml:space="preserve"> there may be. </w:t>
      </w:r>
      <w:r w:rsidR="002C646F">
        <w:t>Some individuals may</w:t>
      </w:r>
      <w:r w:rsidR="00D01E65">
        <w:t xml:space="preserve"> use sign language, lip reading, or speech or other strategies to learn.</w:t>
      </w:r>
    </w:p>
    <w:p w14:paraId="26E0E7CC" w14:textId="77777777" w:rsidR="00D01E65" w:rsidRDefault="00D01E65" w:rsidP="00FD08D1">
      <w:pPr>
        <w:spacing w:before="0" w:after="0" w:line="240" w:lineRule="auto"/>
        <w:jc w:val="both"/>
        <w:rPr>
          <w:rFonts w:cstheme="minorHAnsi"/>
          <w:szCs w:val="24"/>
        </w:rPr>
      </w:pPr>
    </w:p>
    <w:p w14:paraId="1D295441" w14:textId="77777777" w:rsidR="00D01E65" w:rsidRPr="00FF6D47" w:rsidRDefault="00D01E65" w:rsidP="00FF6D47">
      <w:pPr>
        <w:spacing w:before="0" w:after="0" w:line="240" w:lineRule="auto"/>
        <w:ind w:firstLine="360"/>
        <w:jc w:val="both"/>
        <w:rPr>
          <w:rFonts w:cstheme="minorHAnsi"/>
          <w:b/>
          <w:i/>
          <w:szCs w:val="28"/>
        </w:rPr>
      </w:pPr>
      <w:r w:rsidRPr="00FF6D47">
        <w:rPr>
          <w:rFonts w:cstheme="minorHAnsi"/>
          <w:b/>
          <w:i/>
          <w:szCs w:val="28"/>
        </w:rPr>
        <w:lastRenderedPageBreak/>
        <w:t>How do you support?</w:t>
      </w:r>
    </w:p>
    <w:p w14:paraId="5591FE9B" w14:textId="77777777" w:rsidR="00D01E65" w:rsidRDefault="00D01E65" w:rsidP="00FD08D1">
      <w:pPr>
        <w:spacing w:before="0" w:after="0" w:line="240" w:lineRule="auto"/>
        <w:jc w:val="both"/>
        <w:rPr>
          <w:rFonts w:cstheme="minorHAnsi"/>
          <w:szCs w:val="24"/>
        </w:rPr>
      </w:pPr>
    </w:p>
    <w:p w14:paraId="5CE1549A" w14:textId="77777777" w:rsidR="009721C1" w:rsidRPr="005C356B" w:rsidRDefault="009721C1" w:rsidP="00D04FCD">
      <w:pPr>
        <w:pStyle w:val="ListParagraph"/>
        <w:numPr>
          <w:ilvl w:val="0"/>
          <w:numId w:val="21"/>
        </w:numPr>
        <w:spacing w:before="0" w:after="0" w:line="240" w:lineRule="auto"/>
        <w:jc w:val="both"/>
        <w:rPr>
          <w:rFonts w:cstheme="minorHAnsi"/>
          <w:szCs w:val="24"/>
        </w:rPr>
      </w:pPr>
      <w:r w:rsidRPr="005C356B">
        <w:rPr>
          <w:rFonts w:cstheme="minorHAnsi"/>
          <w:szCs w:val="24"/>
        </w:rPr>
        <w:t>Seat student where s/he is able to see teacher’s face clearly (to allow lip-reading)</w:t>
      </w:r>
    </w:p>
    <w:p w14:paraId="4B777F0C" w14:textId="77777777" w:rsidR="009721C1"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Provide instruction relative to the student’s need and abilities</w:t>
      </w:r>
    </w:p>
    <w:p w14:paraId="4251C6CD" w14:textId="77777777" w:rsidR="005C356B"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Nurture self-esteem, self-confidence, and self-awareness</w:t>
      </w:r>
    </w:p>
    <w:p w14:paraId="56447F56" w14:textId="77777777" w:rsidR="005C356B"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Teach and model appropriate social skills</w:t>
      </w:r>
    </w:p>
    <w:p w14:paraId="1CD5F06B" w14:textId="77777777" w:rsidR="005C356B"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Teach appropriate and alternative means of communication (auditory training, e.g.)</w:t>
      </w:r>
    </w:p>
    <w:p w14:paraId="5674FB1B" w14:textId="77777777" w:rsidR="005C356B"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Ensure student to be assertive in asking questions to ensure understanding of content</w:t>
      </w:r>
    </w:p>
    <w:p w14:paraId="60D22A86" w14:textId="77777777" w:rsidR="005C356B"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Modify instructions and modes of assessment to ensure fair gains in learning</w:t>
      </w:r>
    </w:p>
    <w:p w14:paraId="79B65036" w14:textId="77777777" w:rsidR="005C356B" w:rsidRPr="005C356B" w:rsidRDefault="005C356B" w:rsidP="00D04FCD">
      <w:pPr>
        <w:pStyle w:val="ListParagraph"/>
        <w:numPr>
          <w:ilvl w:val="0"/>
          <w:numId w:val="21"/>
        </w:numPr>
        <w:spacing w:before="0" w:after="0" w:line="240" w:lineRule="auto"/>
        <w:jc w:val="both"/>
        <w:rPr>
          <w:rFonts w:cstheme="minorHAnsi"/>
          <w:szCs w:val="24"/>
        </w:rPr>
      </w:pPr>
      <w:r w:rsidRPr="005C356B">
        <w:rPr>
          <w:rFonts w:cstheme="minorHAnsi"/>
          <w:szCs w:val="24"/>
        </w:rPr>
        <w:t>Encourage peer-group support</w:t>
      </w:r>
    </w:p>
    <w:p w14:paraId="62301948" w14:textId="77777777" w:rsidR="00503B15" w:rsidRDefault="00503B15" w:rsidP="00FD08D1">
      <w:pPr>
        <w:spacing w:before="0" w:after="0" w:line="240" w:lineRule="auto"/>
        <w:jc w:val="both"/>
        <w:rPr>
          <w:rFonts w:cstheme="minorHAnsi"/>
          <w:szCs w:val="24"/>
        </w:rPr>
      </w:pPr>
    </w:p>
    <w:p w14:paraId="6A46CE1F" w14:textId="77777777" w:rsidR="005C356B" w:rsidRPr="00FF6D47" w:rsidRDefault="005C356B" w:rsidP="00FF6D47">
      <w:pPr>
        <w:spacing w:before="0" w:after="0" w:line="240" w:lineRule="auto"/>
        <w:ind w:firstLine="360"/>
        <w:jc w:val="both"/>
        <w:rPr>
          <w:rFonts w:cstheme="minorHAnsi"/>
          <w:b/>
          <w:bCs/>
          <w:i/>
          <w:szCs w:val="24"/>
        </w:rPr>
      </w:pPr>
      <w:r w:rsidRPr="00FF6D47">
        <w:rPr>
          <w:rFonts w:cstheme="minorHAnsi"/>
          <w:b/>
          <w:bCs/>
          <w:i/>
          <w:szCs w:val="24"/>
        </w:rPr>
        <w:t>For transition:</w:t>
      </w:r>
    </w:p>
    <w:p w14:paraId="395E7BD7" w14:textId="77777777" w:rsidR="005C356B" w:rsidRDefault="005C356B" w:rsidP="00FD08D1">
      <w:pPr>
        <w:spacing w:before="0" w:after="0" w:line="240" w:lineRule="auto"/>
        <w:jc w:val="both"/>
        <w:rPr>
          <w:rFonts w:cstheme="minorHAnsi"/>
          <w:szCs w:val="24"/>
        </w:rPr>
      </w:pPr>
    </w:p>
    <w:p w14:paraId="78C1B541" w14:textId="77777777" w:rsidR="005C356B" w:rsidRPr="005C356B" w:rsidRDefault="005C356B" w:rsidP="00D04FCD">
      <w:pPr>
        <w:pStyle w:val="ListParagraph"/>
        <w:numPr>
          <w:ilvl w:val="0"/>
          <w:numId w:val="22"/>
        </w:numPr>
        <w:spacing w:before="0" w:after="0" w:line="240" w:lineRule="auto"/>
        <w:jc w:val="both"/>
        <w:rPr>
          <w:rFonts w:cstheme="minorHAnsi"/>
          <w:szCs w:val="24"/>
        </w:rPr>
      </w:pPr>
      <w:r w:rsidRPr="005C356B">
        <w:rPr>
          <w:rFonts w:cstheme="minorHAnsi"/>
          <w:szCs w:val="24"/>
        </w:rPr>
        <w:t>Continue to use multiple methods of communication for social interaction</w:t>
      </w:r>
    </w:p>
    <w:p w14:paraId="3A5369C3" w14:textId="77777777" w:rsidR="005C356B" w:rsidRPr="005C356B" w:rsidRDefault="005C356B" w:rsidP="00D04FCD">
      <w:pPr>
        <w:pStyle w:val="ListParagraph"/>
        <w:numPr>
          <w:ilvl w:val="0"/>
          <w:numId w:val="22"/>
        </w:numPr>
        <w:spacing w:before="0" w:after="0" w:line="240" w:lineRule="auto"/>
        <w:jc w:val="both"/>
        <w:rPr>
          <w:rFonts w:cstheme="minorHAnsi"/>
          <w:szCs w:val="24"/>
        </w:rPr>
      </w:pPr>
      <w:r w:rsidRPr="005C356B">
        <w:rPr>
          <w:rFonts w:cstheme="minorHAnsi"/>
          <w:szCs w:val="24"/>
        </w:rPr>
        <w:t>Teach job-related social skills</w:t>
      </w:r>
    </w:p>
    <w:p w14:paraId="2D0D2E17" w14:textId="77777777" w:rsidR="005C356B" w:rsidRPr="005C356B" w:rsidRDefault="005C356B" w:rsidP="00D04FCD">
      <w:pPr>
        <w:pStyle w:val="ListParagraph"/>
        <w:numPr>
          <w:ilvl w:val="0"/>
          <w:numId w:val="22"/>
        </w:numPr>
        <w:spacing w:before="0" w:after="0" w:line="240" w:lineRule="auto"/>
        <w:jc w:val="both"/>
        <w:rPr>
          <w:rFonts w:cstheme="minorHAnsi"/>
          <w:szCs w:val="24"/>
        </w:rPr>
      </w:pPr>
      <w:r w:rsidRPr="005C356B">
        <w:rPr>
          <w:rFonts w:cstheme="minorHAnsi"/>
          <w:szCs w:val="24"/>
        </w:rPr>
        <w:t>Model and reinforce appropriate social skills</w:t>
      </w:r>
    </w:p>
    <w:p w14:paraId="6DADF06F" w14:textId="77777777" w:rsidR="005C356B" w:rsidRPr="005C356B" w:rsidRDefault="005C356B" w:rsidP="00D04FCD">
      <w:pPr>
        <w:pStyle w:val="ListParagraph"/>
        <w:numPr>
          <w:ilvl w:val="0"/>
          <w:numId w:val="22"/>
        </w:numPr>
        <w:spacing w:before="0" w:after="0" w:line="240" w:lineRule="auto"/>
        <w:jc w:val="both"/>
        <w:rPr>
          <w:rFonts w:cstheme="minorHAnsi"/>
          <w:szCs w:val="24"/>
        </w:rPr>
      </w:pPr>
      <w:r w:rsidRPr="005C356B">
        <w:rPr>
          <w:rFonts w:cstheme="minorHAnsi"/>
          <w:szCs w:val="24"/>
        </w:rPr>
        <w:t>Provide opportunities to practice social and communication skills</w:t>
      </w:r>
    </w:p>
    <w:p w14:paraId="44EDC87C" w14:textId="77777777" w:rsidR="005C356B" w:rsidRPr="005C356B" w:rsidRDefault="005C356B" w:rsidP="00D04FCD">
      <w:pPr>
        <w:pStyle w:val="ListParagraph"/>
        <w:numPr>
          <w:ilvl w:val="0"/>
          <w:numId w:val="22"/>
        </w:numPr>
        <w:spacing w:before="0" w:after="0" w:line="240" w:lineRule="auto"/>
        <w:jc w:val="both"/>
        <w:rPr>
          <w:rFonts w:cstheme="minorHAnsi"/>
          <w:szCs w:val="24"/>
        </w:rPr>
      </w:pPr>
      <w:r w:rsidRPr="005C356B">
        <w:rPr>
          <w:rFonts w:cstheme="minorHAnsi"/>
          <w:szCs w:val="24"/>
        </w:rPr>
        <w:t>Recruit and provide peer mentors for job coaching and work preparation</w:t>
      </w:r>
    </w:p>
    <w:p w14:paraId="7131281E" w14:textId="77777777" w:rsidR="005C356B" w:rsidRPr="005C356B" w:rsidRDefault="005C356B" w:rsidP="00D04FCD">
      <w:pPr>
        <w:pStyle w:val="ListParagraph"/>
        <w:numPr>
          <w:ilvl w:val="0"/>
          <w:numId w:val="22"/>
        </w:numPr>
        <w:spacing w:before="0" w:after="0" w:line="240" w:lineRule="auto"/>
        <w:jc w:val="both"/>
        <w:rPr>
          <w:rFonts w:cstheme="minorHAnsi"/>
          <w:szCs w:val="24"/>
        </w:rPr>
      </w:pPr>
      <w:r w:rsidRPr="005C356B">
        <w:rPr>
          <w:rFonts w:cstheme="minorHAnsi"/>
          <w:szCs w:val="24"/>
        </w:rPr>
        <w:t xml:space="preserve">Provide experiences for job-exploration and options for employment arrangements or settings </w:t>
      </w:r>
    </w:p>
    <w:p w14:paraId="05DCF665" w14:textId="77777777" w:rsidR="005C356B" w:rsidRDefault="005C356B" w:rsidP="00FD08D1">
      <w:pPr>
        <w:spacing w:before="0" w:after="0" w:line="240" w:lineRule="auto"/>
        <w:jc w:val="both"/>
        <w:rPr>
          <w:rFonts w:cstheme="minorHAnsi"/>
          <w:szCs w:val="24"/>
        </w:rPr>
      </w:pPr>
    </w:p>
    <w:p w14:paraId="08E53EF6" w14:textId="77777777" w:rsidR="00420C65" w:rsidRDefault="00420C65" w:rsidP="00FD08D1">
      <w:pPr>
        <w:spacing w:before="0" w:after="0" w:line="240" w:lineRule="auto"/>
        <w:jc w:val="both"/>
        <w:rPr>
          <w:rFonts w:cstheme="minorHAnsi"/>
          <w:b/>
          <w:i/>
          <w:szCs w:val="24"/>
        </w:rPr>
      </w:pPr>
    </w:p>
    <w:p w14:paraId="5DAD14AB" w14:textId="77777777" w:rsidR="00420C65" w:rsidRDefault="00420C65" w:rsidP="00FD08D1">
      <w:pPr>
        <w:spacing w:before="0" w:after="0" w:line="240" w:lineRule="auto"/>
        <w:jc w:val="both"/>
        <w:rPr>
          <w:rFonts w:cstheme="minorHAnsi"/>
          <w:b/>
          <w:i/>
          <w:szCs w:val="24"/>
        </w:rPr>
      </w:pPr>
    </w:p>
    <w:p w14:paraId="53FED1E4" w14:textId="77777777" w:rsidR="005C356B" w:rsidRPr="00107865" w:rsidRDefault="005C356B" w:rsidP="00FC0AA2">
      <w:pPr>
        <w:pStyle w:val="Heading3"/>
      </w:pPr>
      <w:bookmarkStart w:id="16" w:name="_Toc161813757"/>
      <w:r w:rsidRPr="00107865">
        <w:t>Supporting students who are Blind/Visually Impaired</w:t>
      </w:r>
      <w:bookmarkEnd w:id="16"/>
    </w:p>
    <w:p w14:paraId="71C6F5A3" w14:textId="77777777" w:rsidR="005C356B" w:rsidRDefault="005C356B" w:rsidP="00FD08D1">
      <w:pPr>
        <w:spacing w:before="0" w:after="0" w:line="240" w:lineRule="auto"/>
        <w:jc w:val="both"/>
        <w:rPr>
          <w:rFonts w:cstheme="minorHAnsi"/>
          <w:szCs w:val="24"/>
        </w:rPr>
      </w:pPr>
    </w:p>
    <w:p w14:paraId="78CA57EF" w14:textId="77777777" w:rsidR="005C356B" w:rsidRDefault="005C356B" w:rsidP="00FC0AA2">
      <w:r>
        <w:t>The range of visual impairment in the classroom may include low vision, partially sighted, legally blind, or blind. Some conditions may also be progressive or degenerative</w:t>
      </w:r>
      <w:r w:rsidR="001B79DE">
        <w:t xml:space="preserve">, requiring accommodation and other educational arrangements. Not all Blind or Visually Impaired will have learning challenges. For many, they may be able to function well in other areas of development, and the loss of vision is the most, or only challenge they face. Students may function well in school with the necessary support and accommodations to enhance learning. </w:t>
      </w:r>
    </w:p>
    <w:p w14:paraId="059C776B" w14:textId="77777777" w:rsidR="005C356B" w:rsidRDefault="001B79DE" w:rsidP="00FC0AA2">
      <w:r>
        <w:t>Transition plans should focus on preparing the individual to function with heightened awareness. Such skills are necessary to access a world to be experienced without sight, or limited sight.</w:t>
      </w:r>
    </w:p>
    <w:p w14:paraId="5E9E06A1" w14:textId="77777777" w:rsidR="001B79DE" w:rsidRPr="00FF6D47" w:rsidRDefault="001B79DE" w:rsidP="00FF6D47">
      <w:pPr>
        <w:spacing w:before="0" w:after="0" w:line="240" w:lineRule="auto"/>
        <w:ind w:firstLine="360"/>
        <w:jc w:val="both"/>
        <w:rPr>
          <w:rFonts w:cstheme="minorHAnsi"/>
          <w:b/>
          <w:i/>
          <w:szCs w:val="28"/>
        </w:rPr>
      </w:pPr>
      <w:r w:rsidRPr="00FF6D47">
        <w:rPr>
          <w:rFonts w:cstheme="minorHAnsi"/>
          <w:b/>
          <w:i/>
          <w:szCs w:val="28"/>
        </w:rPr>
        <w:lastRenderedPageBreak/>
        <w:t>How do you support?</w:t>
      </w:r>
    </w:p>
    <w:p w14:paraId="6F71489E" w14:textId="77777777" w:rsidR="001B79DE" w:rsidRDefault="001B79DE" w:rsidP="00FD08D1">
      <w:pPr>
        <w:spacing w:before="0" w:after="0" w:line="240" w:lineRule="auto"/>
        <w:jc w:val="both"/>
        <w:rPr>
          <w:rFonts w:cstheme="minorHAnsi"/>
          <w:szCs w:val="24"/>
        </w:rPr>
      </w:pPr>
    </w:p>
    <w:p w14:paraId="67FBD872" w14:textId="77777777" w:rsidR="00D030F6" w:rsidRPr="00107865" w:rsidRDefault="00D030F6" w:rsidP="00D04FCD">
      <w:pPr>
        <w:pStyle w:val="ListParagraph"/>
        <w:numPr>
          <w:ilvl w:val="0"/>
          <w:numId w:val="23"/>
        </w:numPr>
        <w:spacing w:before="0" w:after="0" w:line="240" w:lineRule="auto"/>
        <w:rPr>
          <w:rFonts w:cstheme="minorHAnsi"/>
          <w:szCs w:val="24"/>
        </w:rPr>
      </w:pPr>
      <w:r w:rsidRPr="00107865">
        <w:rPr>
          <w:rFonts w:cstheme="minorHAnsi"/>
          <w:szCs w:val="24"/>
        </w:rPr>
        <w:t>Focus on developing listening and other compensatory skills</w:t>
      </w:r>
    </w:p>
    <w:p w14:paraId="43AB81C7" w14:textId="77777777" w:rsidR="00107865" w:rsidRPr="00107865" w:rsidRDefault="00D030F6" w:rsidP="00D04FCD">
      <w:pPr>
        <w:pStyle w:val="ListParagraph"/>
        <w:numPr>
          <w:ilvl w:val="0"/>
          <w:numId w:val="23"/>
        </w:numPr>
        <w:spacing w:before="0" w:after="0" w:line="240" w:lineRule="auto"/>
        <w:rPr>
          <w:rFonts w:cstheme="minorHAnsi"/>
          <w:szCs w:val="24"/>
        </w:rPr>
      </w:pPr>
      <w:r w:rsidRPr="00107865">
        <w:rPr>
          <w:rFonts w:cstheme="minorHAnsi"/>
          <w:szCs w:val="24"/>
        </w:rPr>
        <w:t>Teach, and allow the use of Braille</w:t>
      </w:r>
      <w:r w:rsidRPr="00107865">
        <w:rPr>
          <w:rFonts w:cstheme="minorHAnsi"/>
          <w:szCs w:val="24"/>
        </w:rPr>
        <w:br/>
      </w:r>
      <w:r w:rsidR="00107865" w:rsidRPr="00107865">
        <w:rPr>
          <w:rFonts w:cstheme="minorHAnsi"/>
          <w:szCs w:val="24"/>
        </w:rPr>
        <w:t>Provide information in enlarged print, voice recording device, or Braille</w:t>
      </w:r>
    </w:p>
    <w:p w14:paraId="259E8C81" w14:textId="77777777" w:rsidR="001B79DE" w:rsidRPr="00107865" w:rsidRDefault="001B79DE" w:rsidP="00D04FCD">
      <w:pPr>
        <w:pStyle w:val="ListParagraph"/>
        <w:numPr>
          <w:ilvl w:val="0"/>
          <w:numId w:val="23"/>
        </w:numPr>
        <w:spacing w:before="0" w:after="0" w:line="240" w:lineRule="auto"/>
        <w:rPr>
          <w:rFonts w:cstheme="minorHAnsi"/>
          <w:szCs w:val="24"/>
        </w:rPr>
      </w:pPr>
      <w:r w:rsidRPr="00107865">
        <w:rPr>
          <w:rFonts w:cstheme="minorHAnsi"/>
          <w:szCs w:val="24"/>
        </w:rPr>
        <w:t>Provide highly structured lessons</w:t>
      </w:r>
    </w:p>
    <w:p w14:paraId="4E810934" w14:textId="77777777" w:rsidR="001B79DE" w:rsidRPr="00107865" w:rsidRDefault="001B79DE" w:rsidP="00D04FCD">
      <w:pPr>
        <w:pStyle w:val="ListParagraph"/>
        <w:numPr>
          <w:ilvl w:val="0"/>
          <w:numId w:val="23"/>
        </w:numPr>
        <w:spacing w:before="0" w:after="0" w:line="240" w:lineRule="auto"/>
        <w:jc w:val="both"/>
        <w:rPr>
          <w:rFonts w:cstheme="minorHAnsi"/>
          <w:szCs w:val="24"/>
        </w:rPr>
      </w:pPr>
      <w:r w:rsidRPr="00107865">
        <w:rPr>
          <w:rFonts w:cstheme="minorHAnsi"/>
          <w:szCs w:val="24"/>
        </w:rPr>
        <w:t>Give clear, short, sequential directives</w:t>
      </w:r>
      <w:r w:rsidR="00D55868" w:rsidRPr="00107865">
        <w:rPr>
          <w:rFonts w:cstheme="minorHAnsi"/>
          <w:szCs w:val="24"/>
        </w:rPr>
        <w:t xml:space="preserve"> for learning and other activities</w:t>
      </w:r>
    </w:p>
    <w:p w14:paraId="474AEFA6" w14:textId="77777777" w:rsidR="00D55868" w:rsidRPr="00107865" w:rsidRDefault="00D55868" w:rsidP="00D04FCD">
      <w:pPr>
        <w:pStyle w:val="ListParagraph"/>
        <w:numPr>
          <w:ilvl w:val="0"/>
          <w:numId w:val="23"/>
        </w:numPr>
        <w:spacing w:before="0" w:after="0" w:line="240" w:lineRule="auto"/>
        <w:jc w:val="both"/>
        <w:rPr>
          <w:rFonts w:cstheme="minorHAnsi"/>
          <w:szCs w:val="24"/>
        </w:rPr>
      </w:pPr>
      <w:r w:rsidRPr="00107865">
        <w:rPr>
          <w:rFonts w:cstheme="minorHAnsi"/>
          <w:szCs w:val="24"/>
        </w:rPr>
        <w:t>Align instruction and assignment</w:t>
      </w:r>
      <w:r w:rsidR="00D030F6" w:rsidRPr="00107865">
        <w:rPr>
          <w:rFonts w:cstheme="minorHAnsi"/>
          <w:szCs w:val="24"/>
        </w:rPr>
        <w:t>s</w:t>
      </w:r>
      <w:r w:rsidRPr="00107865">
        <w:rPr>
          <w:rFonts w:cstheme="minorHAnsi"/>
          <w:szCs w:val="24"/>
        </w:rPr>
        <w:t xml:space="preserve"> to student’s ability</w:t>
      </w:r>
    </w:p>
    <w:p w14:paraId="20D89264" w14:textId="77777777" w:rsidR="00D030F6" w:rsidRPr="00107865" w:rsidRDefault="00D030F6" w:rsidP="00D04FCD">
      <w:pPr>
        <w:pStyle w:val="ListParagraph"/>
        <w:numPr>
          <w:ilvl w:val="0"/>
          <w:numId w:val="23"/>
        </w:numPr>
        <w:spacing w:before="0" w:after="0" w:line="240" w:lineRule="auto"/>
        <w:jc w:val="both"/>
        <w:rPr>
          <w:rFonts w:cstheme="minorHAnsi"/>
          <w:szCs w:val="24"/>
        </w:rPr>
      </w:pPr>
      <w:r w:rsidRPr="00107865">
        <w:rPr>
          <w:rFonts w:cstheme="minorHAnsi"/>
          <w:szCs w:val="24"/>
        </w:rPr>
        <w:t>Use age and ability-appropriate strategies and materials</w:t>
      </w:r>
    </w:p>
    <w:p w14:paraId="2F74CD10" w14:textId="77777777" w:rsidR="00D030F6" w:rsidRPr="00107865" w:rsidRDefault="00107865" w:rsidP="00D04FCD">
      <w:pPr>
        <w:pStyle w:val="ListParagraph"/>
        <w:numPr>
          <w:ilvl w:val="0"/>
          <w:numId w:val="23"/>
        </w:numPr>
        <w:spacing w:before="0" w:after="0" w:line="240" w:lineRule="auto"/>
        <w:jc w:val="both"/>
        <w:rPr>
          <w:rFonts w:cstheme="minorHAnsi"/>
          <w:szCs w:val="24"/>
        </w:rPr>
      </w:pPr>
      <w:r w:rsidRPr="00107865">
        <w:rPr>
          <w:rFonts w:cstheme="minorHAnsi"/>
          <w:szCs w:val="24"/>
        </w:rPr>
        <w:t>Teach transferrable self-management and self-monitoring skills</w:t>
      </w:r>
    </w:p>
    <w:p w14:paraId="2EEBA446" w14:textId="77777777" w:rsidR="00107865" w:rsidRPr="00107865" w:rsidRDefault="00107865" w:rsidP="00D04FCD">
      <w:pPr>
        <w:pStyle w:val="ListParagraph"/>
        <w:numPr>
          <w:ilvl w:val="0"/>
          <w:numId w:val="23"/>
        </w:numPr>
        <w:spacing w:before="0" w:after="0" w:line="240" w:lineRule="auto"/>
        <w:jc w:val="both"/>
        <w:rPr>
          <w:rFonts w:cstheme="minorHAnsi"/>
          <w:szCs w:val="24"/>
        </w:rPr>
      </w:pPr>
      <w:r w:rsidRPr="00107865">
        <w:rPr>
          <w:rFonts w:cstheme="minorHAnsi"/>
          <w:szCs w:val="24"/>
        </w:rPr>
        <w:t>Encourage peer-group support</w:t>
      </w:r>
    </w:p>
    <w:p w14:paraId="2109D385" w14:textId="77777777" w:rsidR="00D030F6" w:rsidRDefault="00D030F6" w:rsidP="00FD08D1">
      <w:pPr>
        <w:spacing w:before="0" w:after="0" w:line="240" w:lineRule="auto"/>
        <w:jc w:val="both"/>
        <w:rPr>
          <w:rFonts w:cstheme="minorHAnsi"/>
          <w:szCs w:val="24"/>
        </w:rPr>
      </w:pPr>
    </w:p>
    <w:p w14:paraId="110450BD" w14:textId="77777777" w:rsidR="00107865" w:rsidRPr="00FF6D47" w:rsidRDefault="00107865" w:rsidP="00FF6D47">
      <w:pPr>
        <w:spacing w:before="0" w:after="0" w:line="240" w:lineRule="auto"/>
        <w:ind w:firstLine="360"/>
        <w:jc w:val="both"/>
        <w:rPr>
          <w:rFonts w:cstheme="minorHAnsi"/>
          <w:b/>
          <w:bCs/>
          <w:i/>
          <w:szCs w:val="24"/>
        </w:rPr>
      </w:pPr>
      <w:r w:rsidRPr="00FF6D47">
        <w:rPr>
          <w:rFonts w:cstheme="minorHAnsi"/>
          <w:b/>
          <w:bCs/>
          <w:i/>
          <w:szCs w:val="24"/>
        </w:rPr>
        <w:t>For transition</w:t>
      </w:r>
      <w:r w:rsidR="00F36DE7" w:rsidRPr="00FF6D47">
        <w:rPr>
          <w:rFonts w:cstheme="minorHAnsi"/>
          <w:b/>
          <w:bCs/>
          <w:i/>
          <w:szCs w:val="24"/>
        </w:rPr>
        <w:t xml:space="preserve"> (The learner who is Blind/Visually Impaired</w:t>
      </w:r>
      <w:r w:rsidR="003A1BF8" w:rsidRPr="00FF6D47">
        <w:rPr>
          <w:rFonts w:cstheme="minorHAnsi"/>
          <w:b/>
          <w:bCs/>
          <w:i/>
          <w:szCs w:val="24"/>
        </w:rPr>
        <w:t>)</w:t>
      </w:r>
      <w:r w:rsidRPr="00FF6D47">
        <w:rPr>
          <w:rFonts w:cstheme="minorHAnsi"/>
          <w:b/>
          <w:bCs/>
          <w:i/>
          <w:szCs w:val="24"/>
        </w:rPr>
        <w:t>:</w:t>
      </w:r>
    </w:p>
    <w:p w14:paraId="6D9A17B5" w14:textId="77777777" w:rsidR="00107865" w:rsidRDefault="00107865" w:rsidP="00FD08D1">
      <w:pPr>
        <w:spacing w:before="0" w:after="0" w:line="240" w:lineRule="auto"/>
        <w:jc w:val="both"/>
        <w:rPr>
          <w:rFonts w:cstheme="minorHAnsi"/>
          <w:szCs w:val="24"/>
        </w:rPr>
      </w:pPr>
    </w:p>
    <w:p w14:paraId="4B8C6BAC" w14:textId="77777777" w:rsidR="00107865" w:rsidRPr="00107865" w:rsidRDefault="00107865" w:rsidP="00D04FCD">
      <w:pPr>
        <w:pStyle w:val="ListParagraph"/>
        <w:numPr>
          <w:ilvl w:val="0"/>
          <w:numId w:val="24"/>
        </w:numPr>
        <w:spacing w:before="0" w:after="0" w:line="240" w:lineRule="auto"/>
        <w:jc w:val="both"/>
        <w:rPr>
          <w:rFonts w:cstheme="minorHAnsi"/>
          <w:szCs w:val="24"/>
        </w:rPr>
      </w:pPr>
      <w:r w:rsidRPr="00107865">
        <w:rPr>
          <w:rFonts w:cstheme="minorHAnsi"/>
          <w:szCs w:val="24"/>
        </w:rPr>
        <w:t xml:space="preserve">Use activities that reinforce community orientation and independent-mobility training </w:t>
      </w:r>
    </w:p>
    <w:p w14:paraId="650B7522" w14:textId="77777777" w:rsidR="00107865" w:rsidRPr="00107865" w:rsidRDefault="00107865" w:rsidP="00D04FCD">
      <w:pPr>
        <w:pStyle w:val="ListParagraph"/>
        <w:numPr>
          <w:ilvl w:val="0"/>
          <w:numId w:val="24"/>
        </w:numPr>
        <w:spacing w:before="0" w:after="0" w:line="240" w:lineRule="auto"/>
        <w:jc w:val="both"/>
        <w:rPr>
          <w:rFonts w:cstheme="minorHAnsi"/>
          <w:szCs w:val="24"/>
        </w:rPr>
      </w:pPr>
      <w:r w:rsidRPr="00107865">
        <w:rPr>
          <w:rFonts w:cstheme="minorHAnsi"/>
          <w:szCs w:val="24"/>
        </w:rPr>
        <w:t>Continue training in adaptive technology, or help student to identify a variety of adaptive devices</w:t>
      </w:r>
    </w:p>
    <w:p w14:paraId="0399766B" w14:textId="77777777" w:rsidR="00107865" w:rsidRPr="00107865" w:rsidRDefault="00107865" w:rsidP="00D04FCD">
      <w:pPr>
        <w:pStyle w:val="ListParagraph"/>
        <w:numPr>
          <w:ilvl w:val="0"/>
          <w:numId w:val="24"/>
        </w:numPr>
        <w:spacing w:before="0" w:after="0" w:line="240" w:lineRule="auto"/>
        <w:jc w:val="both"/>
        <w:rPr>
          <w:rFonts w:cstheme="minorHAnsi"/>
          <w:i/>
          <w:szCs w:val="24"/>
        </w:rPr>
      </w:pPr>
      <w:r w:rsidRPr="00107865">
        <w:rPr>
          <w:rFonts w:cstheme="minorHAnsi"/>
          <w:szCs w:val="24"/>
        </w:rPr>
        <w:t xml:space="preserve">Expose student to multiple work-arrangements, </w:t>
      </w:r>
      <w:r w:rsidRPr="00107865">
        <w:rPr>
          <w:rFonts w:cstheme="minorHAnsi"/>
          <w:i/>
          <w:szCs w:val="24"/>
        </w:rPr>
        <w:t>(sheltered, integrated, or group employment options e.g.,)</w:t>
      </w:r>
    </w:p>
    <w:p w14:paraId="31608AEA" w14:textId="77777777" w:rsidR="00D55868" w:rsidRDefault="00D55868" w:rsidP="00FD08D1">
      <w:pPr>
        <w:spacing w:before="0" w:after="0" w:line="240" w:lineRule="auto"/>
        <w:jc w:val="both"/>
        <w:rPr>
          <w:rFonts w:cstheme="minorHAnsi"/>
          <w:szCs w:val="24"/>
        </w:rPr>
      </w:pPr>
    </w:p>
    <w:p w14:paraId="5FBDF4A5" w14:textId="77777777" w:rsidR="00107865" w:rsidRDefault="00107865" w:rsidP="00FD08D1">
      <w:pPr>
        <w:spacing w:before="0" w:after="0" w:line="240" w:lineRule="auto"/>
        <w:jc w:val="both"/>
        <w:rPr>
          <w:rFonts w:cstheme="minorHAnsi"/>
          <w:szCs w:val="24"/>
        </w:rPr>
      </w:pPr>
      <w:r>
        <w:rPr>
          <w:rFonts w:cstheme="minorHAnsi"/>
          <w:szCs w:val="24"/>
        </w:rPr>
        <w:br/>
      </w:r>
    </w:p>
    <w:p w14:paraId="155F3C47" w14:textId="77777777" w:rsidR="00107865" w:rsidRPr="00BF3C31" w:rsidRDefault="00107865" w:rsidP="00FC0AA2">
      <w:pPr>
        <w:pStyle w:val="Heading3"/>
      </w:pPr>
      <w:bookmarkStart w:id="17" w:name="_Toc161813758"/>
      <w:r w:rsidRPr="00BF3C31">
        <w:t xml:space="preserve">Supporting students with </w:t>
      </w:r>
      <w:proofErr w:type="gramStart"/>
      <w:r w:rsidRPr="00BF3C31">
        <w:t>Autism Spectrum Disorder</w:t>
      </w:r>
      <w:proofErr w:type="gramEnd"/>
      <w:r w:rsidRPr="00BF3C31">
        <w:t xml:space="preserve"> (ASD)</w:t>
      </w:r>
      <w:bookmarkEnd w:id="17"/>
    </w:p>
    <w:p w14:paraId="01983D93" w14:textId="77777777" w:rsidR="00107865" w:rsidRDefault="00107865" w:rsidP="00FD08D1">
      <w:pPr>
        <w:spacing w:before="0" w:after="0" w:line="240" w:lineRule="auto"/>
        <w:jc w:val="both"/>
        <w:rPr>
          <w:rFonts w:cstheme="minorHAnsi"/>
          <w:szCs w:val="24"/>
        </w:rPr>
      </w:pPr>
    </w:p>
    <w:p w14:paraId="487ED258" w14:textId="77777777" w:rsidR="00BD753D" w:rsidRDefault="00107865" w:rsidP="00FC0AA2">
      <w:pPr>
        <w:jc w:val="both"/>
      </w:pPr>
      <w:r>
        <w:t xml:space="preserve">Autism Spectrum Disorder (ASD) is </w:t>
      </w:r>
      <w:r w:rsidR="00855270">
        <w:t xml:space="preserve">a developmental disability, </w:t>
      </w:r>
      <w:r>
        <w:t>a disorder of the Central Nervous System (CNS)</w:t>
      </w:r>
      <w:r w:rsidR="00855270">
        <w:t xml:space="preserve">. It results in difficulties with communication and social interaction, and restricted, or repetitive behaviors or interests. </w:t>
      </w:r>
      <w:r w:rsidR="00BD753D">
        <w:t xml:space="preserve">The individual with disability may have difficulty processing information, and may experience heightened sensitivity to sound and touch; and may have different responses to pain, scents, or stimuli in the environment. </w:t>
      </w:r>
    </w:p>
    <w:p w14:paraId="44585EAC" w14:textId="77777777" w:rsidR="00B659E3" w:rsidRDefault="00855270" w:rsidP="00FC0AA2">
      <w:pPr>
        <w:jc w:val="both"/>
      </w:pPr>
      <w:r>
        <w:t xml:space="preserve">Individuals with ASD </w:t>
      </w:r>
      <w:r w:rsidR="00BD753D">
        <w:t>function differently in learning, mobility, and communication. Individuals with ASD may exhibit low to high levels of cognitive ability.</w:t>
      </w:r>
      <w:r w:rsidR="00B659E3">
        <w:t xml:space="preserve"> Adjusting to learning structures and interactions may be confusing for the individual with ASD. In some instances, the individual may be withdrawn, engage in ‘fixated’ behaviors, or may have emotional outbursts. </w:t>
      </w:r>
      <w:r w:rsidR="008F1BA3">
        <w:t>Other b</w:t>
      </w:r>
      <w:r w:rsidR="00B659E3">
        <w:t xml:space="preserve">ehaviors may include </w:t>
      </w:r>
      <w:r w:rsidR="008F1BA3">
        <w:t>‘tuning out’, unawareness of fear, fixated curiosity, mood swings, self-stimulating or self-injurious behaviors.</w:t>
      </w:r>
      <w:r w:rsidR="001E2C32">
        <w:t xml:space="preserve"> </w:t>
      </w:r>
      <w:r w:rsidR="00B4065A">
        <w:t xml:space="preserve">Individuals with ASD </w:t>
      </w:r>
      <w:r w:rsidR="00B4065A">
        <w:lastRenderedPageBreak/>
        <w:t>may also display discomfort because of interrupted daily routines, changes in structure, or being in unfamiliar places.</w:t>
      </w:r>
    </w:p>
    <w:p w14:paraId="0D34D696" w14:textId="77777777" w:rsidR="00BD753D" w:rsidRDefault="00BD753D" w:rsidP="00855270">
      <w:pPr>
        <w:jc w:val="both"/>
        <w:rPr>
          <w:rFonts w:cstheme="minorHAnsi"/>
          <w:szCs w:val="24"/>
        </w:rPr>
      </w:pPr>
      <w:r>
        <w:rPr>
          <w:rFonts w:cstheme="minorHAnsi"/>
          <w:szCs w:val="24"/>
        </w:rPr>
        <w:t xml:space="preserve">ASD is not to be confused with Intellectual Disability or Learning Disability. </w:t>
      </w:r>
    </w:p>
    <w:p w14:paraId="3F18F3C3" w14:textId="77777777" w:rsidR="00B4065A" w:rsidRPr="003A1BF8" w:rsidRDefault="00B4065A" w:rsidP="00FF6D47">
      <w:pPr>
        <w:ind w:firstLine="360"/>
        <w:jc w:val="both"/>
        <w:rPr>
          <w:rFonts w:cstheme="minorHAnsi"/>
          <w:b/>
          <w:i/>
          <w:szCs w:val="24"/>
        </w:rPr>
      </w:pPr>
      <w:r w:rsidRPr="003A1BF8">
        <w:rPr>
          <w:rFonts w:cstheme="minorHAnsi"/>
          <w:b/>
          <w:i/>
          <w:szCs w:val="24"/>
        </w:rPr>
        <w:t>How do you support?</w:t>
      </w:r>
    </w:p>
    <w:p w14:paraId="3B4C4D51"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Focus on structure and routine</w:t>
      </w:r>
    </w:p>
    <w:p w14:paraId="793EEF38"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Provide clear and timely alerts to changes in structure or routine</w:t>
      </w:r>
    </w:p>
    <w:p w14:paraId="7E6C2C87"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 xml:space="preserve">Teach responses and strategies to cope with changes in routines or structure </w:t>
      </w:r>
    </w:p>
    <w:p w14:paraId="16F53A8C"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Be prepared to be flexible and responsive to student’s moods or response to changes</w:t>
      </w:r>
    </w:p>
    <w:p w14:paraId="58D3B7F1"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Maximize opportunities for students to absorb an retain concepts (pre-teach, repeat, guide, repeat, e.g.,)</w:t>
      </w:r>
    </w:p>
    <w:p w14:paraId="4D448366"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Use concrete, tangible, hands-on methods of instruction</w:t>
      </w:r>
    </w:p>
    <w:p w14:paraId="5871BAA4"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Reinforce instruction and present materials visually and verbally</w:t>
      </w:r>
    </w:p>
    <w:p w14:paraId="1E121693" w14:textId="77777777" w:rsidR="00B4065A" w:rsidRPr="00B4065A" w:rsidRDefault="00B4065A" w:rsidP="00D04FCD">
      <w:pPr>
        <w:pStyle w:val="ListParagraph"/>
        <w:numPr>
          <w:ilvl w:val="0"/>
          <w:numId w:val="25"/>
        </w:numPr>
        <w:jc w:val="both"/>
        <w:rPr>
          <w:rFonts w:cstheme="minorHAnsi"/>
          <w:szCs w:val="24"/>
        </w:rPr>
      </w:pPr>
      <w:r w:rsidRPr="00B4065A">
        <w:rPr>
          <w:rFonts w:cstheme="minorHAnsi"/>
          <w:szCs w:val="24"/>
        </w:rPr>
        <w:t>Establish clear expectations for behavior, and apply fair and consistent system of reward</w:t>
      </w:r>
    </w:p>
    <w:p w14:paraId="36F8B595" w14:textId="77777777" w:rsidR="00B4065A" w:rsidRDefault="00B4065A" w:rsidP="00D04FCD">
      <w:pPr>
        <w:pStyle w:val="ListParagraph"/>
        <w:numPr>
          <w:ilvl w:val="0"/>
          <w:numId w:val="25"/>
        </w:numPr>
        <w:jc w:val="both"/>
        <w:rPr>
          <w:rFonts w:cstheme="minorHAnsi"/>
          <w:szCs w:val="24"/>
        </w:rPr>
      </w:pPr>
      <w:r w:rsidRPr="00B4065A">
        <w:rPr>
          <w:rFonts w:cstheme="minorHAnsi"/>
          <w:szCs w:val="24"/>
        </w:rPr>
        <w:t>Teach and exercise behavior management and reinforcement according to natural consequences</w:t>
      </w:r>
    </w:p>
    <w:p w14:paraId="7E5AE719" w14:textId="77777777" w:rsidR="00B4065A" w:rsidRDefault="00055D08" w:rsidP="00D04FCD">
      <w:pPr>
        <w:pStyle w:val="ListParagraph"/>
        <w:numPr>
          <w:ilvl w:val="0"/>
          <w:numId w:val="25"/>
        </w:numPr>
        <w:jc w:val="both"/>
        <w:rPr>
          <w:rFonts w:cstheme="minorHAnsi"/>
          <w:szCs w:val="24"/>
        </w:rPr>
      </w:pPr>
      <w:r>
        <w:rPr>
          <w:rFonts w:cstheme="minorHAnsi"/>
          <w:szCs w:val="24"/>
        </w:rPr>
        <w:t>Teach and model appropriate social, self-management, self-monitoring, and organizational skills for transfer outside of the classroom context</w:t>
      </w:r>
    </w:p>
    <w:p w14:paraId="00609F59" w14:textId="77777777" w:rsidR="00055D08" w:rsidRPr="00FF6D47" w:rsidRDefault="00055D08" w:rsidP="00055D08">
      <w:pPr>
        <w:ind w:left="360"/>
        <w:jc w:val="both"/>
        <w:rPr>
          <w:rFonts w:cstheme="minorHAnsi"/>
          <w:b/>
          <w:bCs/>
          <w:i/>
          <w:szCs w:val="24"/>
        </w:rPr>
      </w:pPr>
      <w:r w:rsidRPr="00FF6D47">
        <w:rPr>
          <w:rFonts w:cstheme="minorHAnsi"/>
          <w:b/>
          <w:bCs/>
          <w:i/>
          <w:szCs w:val="24"/>
        </w:rPr>
        <w:t>For transition</w:t>
      </w:r>
      <w:r w:rsidR="00420C65" w:rsidRPr="00FF6D47">
        <w:rPr>
          <w:rFonts w:cstheme="minorHAnsi"/>
          <w:b/>
          <w:bCs/>
          <w:i/>
          <w:szCs w:val="24"/>
        </w:rPr>
        <w:t xml:space="preserve"> (The learner with ASD)</w:t>
      </w:r>
      <w:r w:rsidRPr="00FF6D47">
        <w:rPr>
          <w:rFonts w:cstheme="minorHAnsi"/>
          <w:b/>
          <w:bCs/>
          <w:i/>
          <w:szCs w:val="24"/>
        </w:rPr>
        <w:t>:</w:t>
      </w:r>
    </w:p>
    <w:p w14:paraId="15CDD727" w14:textId="77777777" w:rsidR="00055D08" w:rsidRPr="00055D08" w:rsidRDefault="00055D08" w:rsidP="00FF6D47">
      <w:pPr>
        <w:pStyle w:val="ListParagraph"/>
        <w:numPr>
          <w:ilvl w:val="0"/>
          <w:numId w:val="26"/>
        </w:numPr>
        <w:ind w:left="709"/>
        <w:jc w:val="both"/>
        <w:rPr>
          <w:rFonts w:cstheme="minorHAnsi"/>
          <w:szCs w:val="24"/>
        </w:rPr>
      </w:pPr>
      <w:r w:rsidRPr="00055D08">
        <w:rPr>
          <w:rFonts w:cstheme="minorHAnsi"/>
          <w:szCs w:val="24"/>
        </w:rPr>
        <w:t xml:space="preserve">Focus on </w:t>
      </w:r>
      <w:r w:rsidR="00602FDD">
        <w:rPr>
          <w:rFonts w:cstheme="minorHAnsi"/>
          <w:szCs w:val="24"/>
        </w:rPr>
        <w:t>developing</w:t>
      </w:r>
      <w:r w:rsidRPr="00055D08">
        <w:rPr>
          <w:rFonts w:cstheme="minorHAnsi"/>
          <w:szCs w:val="24"/>
        </w:rPr>
        <w:t xml:space="preserve"> functional skills</w:t>
      </w:r>
      <w:r w:rsidR="00D27723">
        <w:rPr>
          <w:rFonts w:cstheme="minorHAnsi"/>
          <w:szCs w:val="24"/>
        </w:rPr>
        <w:t xml:space="preserve"> across school and home</w:t>
      </w:r>
    </w:p>
    <w:p w14:paraId="14C3A107" w14:textId="77777777" w:rsidR="00055D08" w:rsidRPr="00055D08" w:rsidRDefault="00055D08" w:rsidP="00FF6D47">
      <w:pPr>
        <w:pStyle w:val="ListParagraph"/>
        <w:numPr>
          <w:ilvl w:val="0"/>
          <w:numId w:val="26"/>
        </w:numPr>
        <w:ind w:left="709"/>
        <w:jc w:val="both"/>
        <w:rPr>
          <w:rFonts w:cstheme="minorHAnsi"/>
          <w:szCs w:val="24"/>
        </w:rPr>
      </w:pPr>
      <w:r w:rsidRPr="00055D08">
        <w:rPr>
          <w:rFonts w:cstheme="minorHAnsi"/>
          <w:szCs w:val="24"/>
        </w:rPr>
        <w:t>Continue to focus on communication and social skills (including job-related social skills)</w:t>
      </w:r>
    </w:p>
    <w:p w14:paraId="300551AE" w14:textId="77777777" w:rsidR="00055D08" w:rsidRDefault="00055D08" w:rsidP="00FF6D47">
      <w:pPr>
        <w:pStyle w:val="ListParagraph"/>
        <w:numPr>
          <w:ilvl w:val="0"/>
          <w:numId w:val="26"/>
        </w:numPr>
        <w:ind w:left="709"/>
        <w:jc w:val="both"/>
        <w:rPr>
          <w:rFonts w:cstheme="minorHAnsi"/>
          <w:szCs w:val="24"/>
        </w:rPr>
      </w:pPr>
      <w:r w:rsidRPr="00055D08">
        <w:rPr>
          <w:rFonts w:cstheme="minorHAnsi"/>
          <w:szCs w:val="24"/>
        </w:rPr>
        <w:t xml:space="preserve">Continue to keep daily routine skills consistent </w:t>
      </w:r>
    </w:p>
    <w:p w14:paraId="571B5ED3" w14:textId="77777777" w:rsidR="00D27723" w:rsidRDefault="00D27723" w:rsidP="00FF6D47">
      <w:pPr>
        <w:pStyle w:val="ListParagraph"/>
        <w:numPr>
          <w:ilvl w:val="0"/>
          <w:numId w:val="26"/>
        </w:numPr>
        <w:ind w:left="709"/>
        <w:jc w:val="both"/>
        <w:rPr>
          <w:rFonts w:cstheme="minorHAnsi"/>
          <w:szCs w:val="24"/>
        </w:rPr>
      </w:pPr>
      <w:r>
        <w:rPr>
          <w:rFonts w:cstheme="minorHAnsi"/>
          <w:szCs w:val="24"/>
        </w:rPr>
        <w:t>Continue to teach coping strategies to address disrupted routine</w:t>
      </w:r>
    </w:p>
    <w:p w14:paraId="5011B62B" w14:textId="77777777" w:rsidR="00D27723" w:rsidRDefault="00D27723" w:rsidP="00FF6D47">
      <w:pPr>
        <w:pStyle w:val="ListParagraph"/>
        <w:numPr>
          <w:ilvl w:val="0"/>
          <w:numId w:val="26"/>
        </w:numPr>
        <w:ind w:left="709"/>
        <w:jc w:val="both"/>
        <w:rPr>
          <w:rFonts w:cstheme="minorHAnsi"/>
          <w:szCs w:val="24"/>
        </w:rPr>
      </w:pPr>
      <w:r>
        <w:rPr>
          <w:rFonts w:cstheme="minorHAnsi"/>
          <w:szCs w:val="24"/>
        </w:rPr>
        <w:t>Create opportunities to reinforce community-based interaction and experiences</w:t>
      </w:r>
    </w:p>
    <w:p w14:paraId="52867094" w14:textId="77777777" w:rsidR="00D27723" w:rsidRDefault="00D27723" w:rsidP="00FF6D47">
      <w:pPr>
        <w:pStyle w:val="ListParagraph"/>
        <w:numPr>
          <w:ilvl w:val="0"/>
          <w:numId w:val="26"/>
        </w:numPr>
        <w:ind w:left="709"/>
        <w:jc w:val="both"/>
        <w:rPr>
          <w:rFonts w:cstheme="minorHAnsi"/>
          <w:szCs w:val="24"/>
        </w:rPr>
      </w:pPr>
      <w:r>
        <w:rPr>
          <w:rFonts w:cstheme="minorHAnsi"/>
          <w:szCs w:val="24"/>
        </w:rPr>
        <w:t>Teach self-prompting skills for work-routines</w:t>
      </w:r>
    </w:p>
    <w:p w14:paraId="0A99B942" w14:textId="77777777" w:rsidR="00D27723" w:rsidRPr="00D27723" w:rsidRDefault="00D27723" w:rsidP="00FF6D47">
      <w:pPr>
        <w:pStyle w:val="ListParagraph"/>
        <w:numPr>
          <w:ilvl w:val="0"/>
          <w:numId w:val="26"/>
        </w:numPr>
        <w:ind w:left="709"/>
        <w:jc w:val="both"/>
        <w:rPr>
          <w:rFonts w:cstheme="minorHAnsi"/>
          <w:szCs w:val="24"/>
        </w:rPr>
      </w:pPr>
      <w:r>
        <w:rPr>
          <w:rFonts w:cstheme="minorHAnsi"/>
          <w:szCs w:val="24"/>
        </w:rPr>
        <w:t>Establish peer-group support</w:t>
      </w:r>
    </w:p>
    <w:p w14:paraId="4664C423" w14:textId="77777777" w:rsidR="00B4065A" w:rsidRDefault="00B4065A" w:rsidP="00855270">
      <w:pPr>
        <w:jc w:val="both"/>
        <w:rPr>
          <w:rFonts w:cstheme="minorHAnsi"/>
          <w:szCs w:val="24"/>
        </w:rPr>
      </w:pPr>
    </w:p>
    <w:p w14:paraId="22C53E2B" w14:textId="77777777" w:rsidR="00DF538A" w:rsidRDefault="00DF538A" w:rsidP="00855270">
      <w:pPr>
        <w:jc w:val="both"/>
        <w:rPr>
          <w:rFonts w:cstheme="minorHAnsi"/>
          <w:szCs w:val="24"/>
        </w:rPr>
      </w:pPr>
    </w:p>
    <w:p w14:paraId="03EECE18" w14:textId="77777777" w:rsidR="00285F48" w:rsidRPr="00285F48" w:rsidRDefault="00285F48" w:rsidP="0088532B">
      <w:pPr>
        <w:pStyle w:val="Heading2"/>
      </w:pPr>
      <w:bookmarkStart w:id="18" w:name="_Toc161813759"/>
      <w:r w:rsidRPr="00285F48">
        <w:lastRenderedPageBreak/>
        <w:t>Planning for the Learner</w:t>
      </w:r>
      <w:bookmarkEnd w:id="18"/>
    </w:p>
    <w:p w14:paraId="7B65135B" w14:textId="77777777" w:rsidR="00420C65" w:rsidRDefault="00274951" w:rsidP="00FC0AA2">
      <w:r>
        <w:t xml:space="preserve">Transition planning is person-centered and interest-focused. </w:t>
      </w:r>
      <w:r w:rsidR="00B73929">
        <w:t xml:space="preserve">The Individual Intervention Plan </w:t>
      </w:r>
      <w:r w:rsidR="00614EE1">
        <w:t>(IIP) or Individual Transition Plan (ITP)</w:t>
      </w:r>
      <w:r w:rsidR="00FD3B89">
        <w:t xml:space="preserve"> will include goals and skills to be developed to guide the learner into transition. </w:t>
      </w:r>
    </w:p>
    <w:p w14:paraId="6FA48371" w14:textId="77777777" w:rsidR="00FD3B89" w:rsidRDefault="00FD3B89" w:rsidP="00072A23">
      <w:pPr>
        <w:rPr>
          <w:szCs w:val="24"/>
        </w:rPr>
      </w:pPr>
      <w:r>
        <w:rPr>
          <w:szCs w:val="24"/>
        </w:rPr>
        <w:t>The following steps are critical to remember:</w:t>
      </w:r>
    </w:p>
    <w:p w14:paraId="155369C9" w14:textId="77777777" w:rsidR="00712491" w:rsidRPr="006055D0" w:rsidRDefault="00712491" w:rsidP="00FC0AA2">
      <w:pPr>
        <w:pStyle w:val="Heading3"/>
      </w:pPr>
      <w:bookmarkStart w:id="19" w:name="_Toc161813760"/>
      <w:r w:rsidRPr="006055D0">
        <w:t>Setting the foundation</w:t>
      </w:r>
      <w:r w:rsidR="006055D0">
        <w:t xml:space="preserve"> for transition planning</w:t>
      </w:r>
      <w:bookmarkEnd w:id="19"/>
    </w:p>
    <w:p w14:paraId="3C0DEE81" w14:textId="77777777" w:rsidR="00FD3B89" w:rsidRPr="00642AFB" w:rsidRDefault="00FD3B89" w:rsidP="00D04FCD">
      <w:pPr>
        <w:pStyle w:val="ListParagraph"/>
        <w:numPr>
          <w:ilvl w:val="0"/>
          <w:numId w:val="27"/>
        </w:numPr>
        <w:rPr>
          <w:szCs w:val="24"/>
        </w:rPr>
      </w:pPr>
      <w:r w:rsidRPr="00642AFB">
        <w:rPr>
          <w:szCs w:val="24"/>
        </w:rPr>
        <w:t>Is there a diagnosis of a disability?</w:t>
      </w:r>
    </w:p>
    <w:p w14:paraId="7D83A453" w14:textId="77777777" w:rsidR="00FD3B89" w:rsidRPr="00642AFB" w:rsidRDefault="00FD3B89" w:rsidP="00D04FCD">
      <w:pPr>
        <w:pStyle w:val="ListParagraph"/>
        <w:numPr>
          <w:ilvl w:val="0"/>
          <w:numId w:val="27"/>
        </w:numPr>
        <w:rPr>
          <w:szCs w:val="24"/>
        </w:rPr>
      </w:pPr>
      <w:r w:rsidRPr="00642AFB">
        <w:rPr>
          <w:szCs w:val="24"/>
        </w:rPr>
        <w:t xml:space="preserve">To what extent does </w:t>
      </w:r>
      <w:r w:rsidR="00642AFB">
        <w:rPr>
          <w:szCs w:val="24"/>
        </w:rPr>
        <w:t>the disability</w:t>
      </w:r>
      <w:r w:rsidRPr="00642AFB">
        <w:rPr>
          <w:szCs w:val="24"/>
        </w:rPr>
        <w:t xml:space="preserve"> affect the learner?</w:t>
      </w:r>
    </w:p>
    <w:p w14:paraId="3E43FFB6" w14:textId="77777777" w:rsidR="00FD3B89" w:rsidRPr="00642AFB" w:rsidRDefault="00FD3B89" w:rsidP="00D04FCD">
      <w:pPr>
        <w:pStyle w:val="ListParagraph"/>
        <w:numPr>
          <w:ilvl w:val="0"/>
          <w:numId w:val="27"/>
        </w:numPr>
        <w:rPr>
          <w:i/>
          <w:szCs w:val="24"/>
        </w:rPr>
      </w:pPr>
      <w:r w:rsidRPr="00642AFB">
        <w:rPr>
          <w:szCs w:val="24"/>
        </w:rPr>
        <w:t xml:space="preserve">In what area is the learner affected </w:t>
      </w:r>
      <w:r w:rsidRPr="00642AFB">
        <w:rPr>
          <w:i/>
          <w:szCs w:val="24"/>
        </w:rPr>
        <w:t>(learning, social skills, communication, physical skills, or adaptive skills)</w:t>
      </w:r>
      <w:r w:rsidR="00642AFB">
        <w:rPr>
          <w:i/>
          <w:szCs w:val="24"/>
        </w:rPr>
        <w:t>?</w:t>
      </w:r>
    </w:p>
    <w:p w14:paraId="51B5B0D3" w14:textId="77777777" w:rsidR="00642AFB" w:rsidRPr="00642AFB" w:rsidRDefault="00642AFB" w:rsidP="00D04FCD">
      <w:pPr>
        <w:pStyle w:val="ListParagraph"/>
        <w:numPr>
          <w:ilvl w:val="0"/>
          <w:numId w:val="27"/>
        </w:numPr>
        <w:rPr>
          <w:szCs w:val="24"/>
        </w:rPr>
      </w:pPr>
      <w:r w:rsidRPr="00642AFB">
        <w:rPr>
          <w:szCs w:val="24"/>
        </w:rPr>
        <w:t>What is the current academic functioning of the learner?</w:t>
      </w:r>
    </w:p>
    <w:p w14:paraId="424D61F9" w14:textId="77777777" w:rsidR="00642AFB" w:rsidRPr="00642AFB" w:rsidRDefault="00642AFB" w:rsidP="00D04FCD">
      <w:pPr>
        <w:pStyle w:val="ListParagraph"/>
        <w:numPr>
          <w:ilvl w:val="0"/>
          <w:numId w:val="27"/>
        </w:numPr>
        <w:rPr>
          <w:szCs w:val="24"/>
        </w:rPr>
      </w:pPr>
      <w:r w:rsidRPr="00642AFB">
        <w:rPr>
          <w:szCs w:val="24"/>
        </w:rPr>
        <w:t xml:space="preserve">Is a skill or career interest identified? </w:t>
      </w:r>
    </w:p>
    <w:p w14:paraId="2DB466B3" w14:textId="77777777" w:rsidR="00642AFB" w:rsidRDefault="00642AFB" w:rsidP="00D04FCD">
      <w:pPr>
        <w:pStyle w:val="ListParagraph"/>
        <w:numPr>
          <w:ilvl w:val="0"/>
          <w:numId w:val="27"/>
        </w:numPr>
        <w:rPr>
          <w:szCs w:val="24"/>
        </w:rPr>
      </w:pPr>
      <w:r w:rsidRPr="00642AFB">
        <w:rPr>
          <w:szCs w:val="24"/>
        </w:rPr>
        <w:t xml:space="preserve">Is </w:t>
      </w:r>
      <w:r>
        <w:rPr>
          <w:szCs w:val="24"/>
        </w:rPr>
        <w:t>the skill or career</w:t>
      </w:r>
      <w:r w:rsidRPr="00642AFB">
        <w:rPr>
          <w:szCs w:val="24"/>
        </w:rPr>
        <w:t xml:space="preserve"> realistic considering the learner’s functioning level and capability?</w:t>
      </w:r>
    </w:p>
    <w:p w14:paraId="7CD4A150" w14:textId="77777777" w:rsidR="00642AFB" w:rsidRDefault="00642AFB" w:rsidP="00D04FCD">
      <w:pPr>
        <w:pStyle w:val="ListParagraph"/>
        <w:numPr>
          <w:ilvl w:val="0"/>
          <w:numId w:val="27"/>
        </w:numPr>
        <w:rPr>
          <w:szCs w:val="24"/>
        </w:rPr>
      </w:pPr>
      <w:r>
        <w:rPr>
          <w:szCs w:val="24"/>
        </w:rPr>
        <w:t>Are there options for other skill or career areas selected?</w:t>
      </w:r>
    </w:p>
    <w:p w14:paraId="043D746D" w14:textId="77777777" w:rsidR="00DF538A" w:rsidRDefault="00DF538A" w:rsidP="00DF538A">
      <w:pPr>
        <w:pStyle w:val="ListParagraph"/>
        <w:ind w:left="1080"/>
        <w:rPr>
          <w:szCs w:val="24"/>
        </w:rPr>
      </w:pPr>
    </w:p>
    <w:p w14:paraId="44A81E8A" w14:textId="77777777" w:rsidR="00642AFB" w:rsidRPr="006055D0" w:rsidRDefault="00642AFB" w:rsidP="00FC0AA2">
      <w:pPr>
        <w:pStyle w:val="Heading3"/>
      </w:pPr>
      <w:bookmarkStart w:id="20" w:name="_Toc161813761"/>
      <w:r w:rsidRPr="006055D0">
        <w:t>Engaging the learner for transition planning</w:t>
      </w:r>
      <w:bookmarkEnd w:id="20"/>
    </w:p>
    <w:p w14:paraId="00A85CAB" w14:textId="77777777" w:rsidR="00712491" w:rsidRDefault="00712491" w:rsidP="00D04FCD">
      <w:pPr>
        <w:pStyle w:val="ListParagraph"/>
        <w:numPr>
          <w:ilvl w:val="0"/>
          <w:numId w:val="27"/>
        </w:numPr>
        <w:rPr>
          <w:szCs w:val="24"/>
        </w:rPr>
      </w:pPr>
      <w:r>
        <w:rPr>
          <w:szCs w:val="24"/>
        </w:rPr>
        <w:t>Identify with the learner’s input:</w:t>
      </w:r>
    </w:p>
    <w:p w14:paraId="55F7B901" w14:textId="77777777" w:rsidR="00642AFB" w:rsidRDefault="00712491" w:rsidP="00D04FCD">
      <w:pPr>
        <w:pStyle w:val="ListParagraph"/>
        <w:numPr>
          <w:ilvl w:val="1"/>
          <w:numId w:val="27"/>
        </w:numPr>
        <w:rPr>
          <w:szCs w:val="24"/>
        </w:rPr>
      </w:pPr>
      <w:r>
        <w:rPr>
          <w:szCs w:val="24"/>
        </w:rPr>
        <w:t>what are the academic skills needed to prepare the transition path</w:t>
      </w:r>
      <w:r w:rsidR="005903F1">
        <w:rPr>
          <w:szCs w:val="24"/>
        </w:rPr>
        <w:t>?</w:t>
      </w:r>
    </w:p>
    <w:p w14:paraId="1B812DA3" w14:textId="77777777" w:rsidR="00712491" w:rsidRPr="007959E8" w:rsidRDefault="00712491" w:rsidP="00D04FCD">
      <w:pPr>
        <w:pStyle w:val="ListParagraph"/>
        <w:numPr>
          <w:ilvl w:val="1"/>
          <w:numId w:val="27"/>
        </w:numPr>
        <w:rPr>
          <w:szCs w:val="24"/>
        </w:rPr>
      </w:pPr>
      <w:r>
        <w:rPr>
          <w:szCs w:val="24"/>
        </w:rPr>
        <w:t>what are the personal skills needed (</w:t>
      </w:r>
      <w:r w:rsidRPr="00712491">
        <w:rPr>
          <w:i/>
          <w:szCs w:val="24"/>
        </w:rPr>
        <w:t>self-determination, self-advocacy, mobility training, communication, etc.,)</w:t>
      </w:r>
      <w:r w:rsidR="005903F1">
        <w:rPr>
          <w:i/>
          <w:szCs w:val="24"/>
        </w:rPr>
        <w:t>?</w:t>
      </w:r>
    </w:p>
    <w:p w14:paraId="45C09617" w14:textId="77777777" w:rsidR="007959E8" w:rsidRPr="00712491" w:rsidRDefault="007959E8" w:rsidP="00D04FCD">
      <w:pPr>
        <w:pStyle w:val="ListParagraph"/>
        <w:numPr>
          <w:ilvl w:val="1"/>
          <w:numId w:val="27"/>
        </w:numPr>
        <w:rPr>
          <w:szCs w:val="24"/>
        </w:rPr>
      </w:pPr>
      <w:r>
        <w:rPr>
          <w:szCs w:val="24"/>
        </w:rPr>
        <w:t>what are the areas for independent living</w:t>
      </w:r>
      <w:r w:rsidR="006055D0">
        <w:rPr>
          <w:szCs w:val="24"/>
        </w:rPr>
        <w:t>, community participation, support or services to be added to transition goals?</w:t>
      </w:r>
    </w:p>
    <w:p w14:paraId="084ABBF6" w14:textId="77777777" w:rsidR="00712491" w:rsidRDefault="00712491" w:rsidP="00D04FCD">
      <w:pPr>
        <w:pStyle w:val="ListParagraph"/>
        <w:numPr>
          <w:ilvl w:val="1"/>
          <w:numId w:val="27"/>
        </w:numPr>
        <w:rPr>
          <w:szCs w:val="24"/>
        </w:rPr>
      </w:pPr>
      <w:r>
        <w:rPr>
          <w:szCs w:val="24"/>
        </w:rPr>
        <w:t>wh</w:t>
      </w:r>
      <w:r w:rsidR="005903F1">
        <w:rPr>
          <w:szCs w:val="24"/>
        </w:rPr>
        <w:t>at are the activities, programs,</w:t>
      </w:r>
      <w:r>
        <w:rPr>
          <w:szCs w:val="24"/>
        </w:rPr>
        <w:t xml:space="preserve"> perso</w:t>
      </w:r>
      <w:r w:rsidR="005903F1">
        <w:rPr>
          <w:szCs w:val="24"/>
        </w:rPr>
        <w:t xml:space="preserve">ns or agencies that need to be considered or included in the plans toward reaching his/her goals? </w:t>
      </w:r>
    </w:p>
    <w:p w14:paraId="36198A69" w14:textId="77777777" w:rsidR="006055D0" w:rsidRPr="00712491" w:rsidRDefault="006055D0" w:rsidP="00D04FCD">
      <w:pPr>
        <w:pStyle w:val="ListParagraph"/>
        <w:numPr>
          <w:ilvl w:val="1"/>
          <w:numId w:val="27"/>
        </w:numPr>
        <w:rPr>
          <w:szCs w:val="24"/>
        </w:rPr>
      </w:pPr>
      <w:r>
        <w:rPr>
          <w:szCs w:val="24"/>
        </w:rPr>
        <w:t>what are the pre-vocational or work-experience goals to be included in the transition plan?</w:t>
      </w:r>
    </w:p>
    <w:p w14:paraId="0CDFA0E9" w14:textId="77777777" w:rsidR="00712491" w:rsidRPr="009C5BDA" w:rsidRDefault="006055D0" w:rsidP="00FC0AA2">
      <w:pPr>
        <w:pStyle w:val="Heading3"/>
      </w:pPr>
      <w:bookmarkStart w:id="21" w:name="_Toc161813762"/>
      <w:r w:rsidRPr="009C5BDA">
        <w:t>Engaging the family for transition planning</w:t>
      </w:r>
      <w:bookmarkEnd w:id="21"/>
    </w:p>
    <w:p w14:paraId="7A2CB80C" w14:textId="77777777" w:rsidR="006055D0" w:rsidRDefault="009C5BDA" w:rsidP="00D04FCD">
      <w:pPr>
        <w:pStyle w:val="ListParagraph"/>
        <w:numPr>
          <w:ilvl w:val="0"/>
          <w:numId w:val="27"/>
        </w:numPr>
        <w:rPr>
          <w:szCs w:val="24"/>
        </w:rPr>
      </w:pPr>
      <w:r>
        <w:rPr>
          <w:szCs w:val="24"/>
        </w:rPr>
        <w:t>Identify with the learner and family’s input:</w:t>
      </w:r>
    </w:p>
    <w:p w14:paraId="209DA769" w14:textId="77777777" w:rsidR="009C5BDA" w:rsidRDefault="009C5BDA" w:rsidP="00D04FCD">
      <w:pPr>
        <w:pStyle w:val="ListParagraph"/>
        <w:numPr>
          <w:ilvl w:val="0"/>
          <w:numId w:val="27"/>
        </w:numPr>
        <w:rPr>
          <w:szCs w:val="24"/>
        </w:rPr>
      </w:pPr>
      <w:r>
        <w:rPr>
          <w:szCs w:val="24"/>
        </w:rPr>
        <w:t>What are the concerns for the learner?</w:t>
      </w:r>
    </w:p>
    <w:p w14:paraId="5B2C3525" w14:textId="77777777" w:rsidR="009C5BDA" w:rsidRDefault="009C5BDA" w:rsidP="00D04FCD">
      <w:pPr>
        <w:pStyle w:val="ListParagraph"/>
        <w:numPr>
          <w:ilvl w:val="0"/>
          <w:numId w:val="27"/>
        </w:numPr>
        <w:rPr>
          <w:szCs w:val="24"/>
        </w:rPr>
      </w:pPr>
      <w:r>
        <w:rPr>
          <w:szCs w:val="24"/>
        </w:rPr>
        <w:lastRenderedPageBreak/>
        <w:t>What is the family’s goal or hope for the learner?</w:t>
      </w:r>
    </w:p>
    <w:p w14:paraId="49FFA9A7" w14:textId="77777777" w:rsidR="009C5BDA" w:rsidRDefault="009C5BDA" w:rsidP="00D04FCD">
      <w:pPr>
        <w:pStyle w:val="ListParagraph"/>
        <w:numPr>
          <w:ilvl w:val="0"/>
          <w:numId w:val="27"/>
        </w:numPr>
        <w:rPr>
          <w:szCs w:val="24"/>
        </w:rPr>
      </w:pPr>
      <w:r>
        <w:rPr>
          <w:szCs w:val="24"/>
        </w:rPr>
        <w:t>Is there a support network in-place to help the learner into transition?</w:t>
      </w:r>
    </w:p>
    <w:p w14:paraId="701C4401" w14:textId="77777777" w:rsidR="009C5BDA" w:rsidRDefault="009C5BDA" w:rsidP="00D04FCD">
      <w:pPr>
        <w:pStyle w:val="ListParagraph"/>
        <w:numPr>
          <w:ilvl w:val="0"/>
          <w:numId w:val="27"/>
        </w:numPr>
        <w:rPr>
          <w:szCs w:val="24"/>
        </w:rPr>
      </w:pPr>
      <w:r>
        <w:rPr>
          <w:szCs w:val="24"/>
        </w:rPr>
        <w:t>What are the resources needed to support the learner into transition?</w:t>
      </w:r>
    </w:p>
    <w:p w14:paraId="0769E07D" w14:textId="77777777" w:rsidR="009C5BDA" w:rsidRPr="006F5AFB" w:rsidRDefault="009C5BDA" w:rsidP="00FC0AA2">
      <w:pPr>
        <w:pStyle w:val="Heading3"/>
      </w:pPr>
      <w:bookmarkStart w:id="22" w:name="_Toc161813763"/>
      <w:r w:rsidRPr="006F5AFB">
        <w:t>Evaluating the school support for transition planning</w:t>
      </w:r>
      <w:bookmarkEnd w:id="22"/>
    </w:p>
    <w:p w14:paraId="03D5D449" w14:textId="77777777" w:rsidR="009C5BDA" w:rsidRDefault="00D21EE4" w:rsidP="00D04FCD">
      <w:pPr>
        <w:pStyle w:val="ListParagraph"/>
        <w:numPr>
          <w:ilvl w:val="0"/>
          <w:numId w:val="27"/>
        </w:numPr>
        <w:rPr>
          <w:szCs w:val="24"/>
        </w:rPr>
      </w:pPr>
      <w:r>
        <w:rPr>
          <w:szCs w:val="24"/>
        </w:rPr>
        <w:t xml:space="preserve">Does </w:t>
      </w:r>
      <w:r w:rsidR="009C5BDA">
        <w:rPr>
          <w:szCs w:val="24"/>
        </w:rPr>
        <w:t>the school’s program</w:t>
      </w:r>
      <w:r w:rsidR="006F5AFB">
        <w:rPr>
          <w:szCs w:val="24"/>
        </w:rPr>
        <w:t xml:space="preserve"> or curriculum contain the content needed for the learner’s transition goals?</w:t>
      </w:r>
    </w:p>
    <w:p w14:paraId="3D3DA2D3" w14:textId="77777777" w:rsidR="006F5AFB" w:rsidRDefault="006F5AFB" w:rsidP="00D04FCD">
      <w:pPr>
        <w:pStyle w:val="ListParagraph"/>
        <w:numPr>
          <w:ilvl w:val="0"/>
          <w:numId w:val="27"/>
        </w:numPr>
        <w:rPr>
          <w:szCs w:val="24"/>
        </w:rPr>
      </w:pPr>
      <w:r>
        <w:rPr>
          <w:szCs w:val="24"/>
        </w:rPr>
        <w:t>Are the necessary personnel available to support the learner’s transition goals?</w:t>
      </w:r>
    </w:p>
    <w:p w14:paraId="009C5C3C" w14:textId="77777777" w:rsidR="006F5AFB" w:rsidRDefault="006F5AFB" w:rsidP="00D04FCD">
      <w:pPr>
        <w:pStyle w:val="ListParagraph"/>
        <w:numPr>
          <w:ilvl w:val="0"/>
          <w:numId w:val="27"/>
        </w:numPr>
        <w:rPr>
          <w:szCs w:val="24"/>
        </w:rPr>
      </w:pPr>
      <w:r>
        <w:rPr>
          <w:szCs w:val="24"/>
        </w:rPr>
        <w:t>Are the roles and responsibilities of personnel defined clearly?</w:t>
      </w:r>
    </w:p>
    <w:p w14:paraId="098B2CA3" w14:textId="77777777" w:rsidR="006F5AFB" w:rsidRDefault="006F5AFB" w:rsidP="00D04FCD">
      <w:pPr>
        <w:pStyle w:val="ListParagraph"/>
        <w:numPr>
          <w:ilvl w:val="0"/>
          <w:numId w:val="27"/>
        </w:numPr>
        <w:rPr>
          <w:szCs w:val="24"/>
        </w:rPr>
      </w:pPr>
      <w:r>
        <w:rPr>
          <w:szCs w:val="24"/>
        </w:rPr>
        <w:t>Does the program structure include monitoring of each transition planning phase? (From the initial to final transition planning goals, e.g.)</w:t>
      </w:r>
    </w:p>
    <w:p w14:paraId="3B3C1D97" w14:textId="77777777" w:rsidR="006F5AFB" w:rsidRDefault="006F5AFB" w:rsidP="00D04FCD">
      <w:pPr>
        <w:pStyle w:val="ListParagraph"/>
        <w:numPr>
          <w:ilvl w:val="0"/>
          <w:numId w:val="27"/>
        </w:numPr>
        <w:rPr>
          <w:szCs w:val="24"/>
        </w:rPr>
      </w:pPr>
      <w:r>
        <w:rPr>
          <w:szCs w:val="24"/>
        </w:rPr>
        <w:t>Does the program structure include the support and involvement of internal or external partners to ensure practical transition experiences?</w:t>
      </w:r>
    </w:p>
    <w:p w14:paraId="0C480DED" w14:textId="77777777" w:rsidR="006F5AFB" w:rsidRDefault="006F5AFB" w:rsidP="00D04FCD">
      <w:pPr>
        <w:pStyle w:val="ListParagraph"/>
        <w:numPr>
          <w:ilvl w:val="0"/>
          <w:numId w:val="27"/>
        </w:numPr>
        <w:rPr>
          <w:szCs w:val="24"/>
        </w:rPr>
      </w:pPr>
      <w:r>
        <w:rPr>
          <w:szCs w:val="24"/>
        </w:rPr>
        <w:t>Does the program structure contain systems of accountability to ensure successful transition support for the learner?</w:t>
      </w:r>
    </w:p>
    <w:p w14:paraId="434AF3A5" w14:textId="77777777" w:rsidR="006F5AFB" w:rsidRPr="006F5AFB" w:rsidRDefault="006F5AFB" w:rsidP="00D04FCD">
      <w:pPr>
        <w:pStyle w:val="ListParagraph"/>
        <w:numPr>
          <w:ilvl w:val="0"/>
          <w:numId w:val="27"/>
        </w:numPr>
        <w:rPr>
          <w:szCs w:val="24"/>
        </w:rPr>
      </w:pPr>
      <w:r>
        <w:rPr>
          <w:szCs w:val="24"/>
        </w:rPr>
        <w:t>Does the program allow for documentation to inform future transition planning?</w:t>
      </w:r>
    </w:p>
    <w:p w14:paraId="2D71E3C6" w14:textId="77777777" w:rsidR="006F5AFB" w:rsidRPr="006F5AFB" w:rsidRDefault="006F5AFB" w:rsidP="00FC0AA2">
      <w:r>
        <w:t>The questions above are very important in ensuring the foundation is laid to support the learner’s goals for transition.</w:t>
      </w:r>
      <w:r w:rsidR="00420C65">
        <w:t xml:space="preserve"> The goals for the transition plan should be stated clearly to ensure all involved parties understand. Goals for transition should be SMART:</w:t>
      </w:r>
    </w:p>
    <w:p w14:paraId="053BECD0" w14:textId="77777777" w:rsidR="006055D0" w:rsidRPr="00420C65" w:rsidRDefault="006055D0" w:rsidP="00D04FCD">
      <w:pPr>
        <w:pStyle w:val="ListParagraph"/>
        <w:numPr>
          <w:ilvl w:val="0"/>
          <w:numId w:val="27"/>
        </w:numPr>
        <w:rPr>
          <w:i/>
          <w:iCs/>
          <w:lang w:val="en-GB"/>
        </w:rPr>
      </w:pPr>
      <w:r w:rsidRPr="00420C65">
        <w:rPr>
          <w:b/>
          <w:bCs/>
          <w:lang w:val="en-GB"/>
        </w:rPr>
        <w:t xml:space="preserve">Specific: </w:t>
      </w:r>
      <w:r w:rsidRPr="00420C65">
        <w:rPr>
          <w:i/>
          <w:iCs/>
          <w:lang w:val="en-GB"/>
        </w:rPr>
        <w:t>What exactly do I want to happen? Who will be doing it? What resources will I need?</w:t>
      </w:r>
    </w:p>
    <w:p w14:paraId="66F89EC8" w14:textId="77777777" w:rsidR="006055D0" w:rsidRPr="00420C65" w:rsidRDefault="006055D0" w:rsidP="00D04FCD">
      <w:pPr>
        <w:pStyle w:val="ListParagraph"/>
        <w:numPr>
          <w:ilvl w:val="0"/>
          <w:numId w:val="27"/>
        </w:numPr>
        <w:rPr>
          <w:i/>
          <w:iCs/>
          <w:lang w:val="en-GB"/>
        </w:rPr>
      </w:pPr>
      <w:r w:rsidRPr="00420C65">
        <w:rPr>
          <w:b/>
          <w:bCs/>
          <w:lang w:val="en-GB"/>
        </w:rPr>
        <w:t xml:space="preserve">Measurable: </w:t>
      </w:r>
      <w:r w:rsidRPr="00420C65">
        <w:rPr>
          <w:i/>
          <w:iCs/>
          <w:lang w:val="en-GB"/>
        </w:rPr>
        <w:t>I will know I have reached my goal when…</w:t>
      </w:r>
    </w:p>
    <w:p w14:paraId="6AF059D6" w14:textId="77777777" w:rsidR="006055D0" w:rsidRPr="00420C65" w:rsidRDefault="006055D0" w:rsidP="00D04FCD">
      <w:pPr>
        <w:pStyle w:val="ListParagraph"/>
        <w:numPr>
          <w:ilvl w:val="0"/>
          <w:numId w:val="27"/>
        </w:numPr>
        <w:rPr>
          <w:i/>
          <w:iCs/>
          <w:lang w:val="en-GB"/>
        </w:rPr>
      </w:pPr>
      <w:r w:rsidRPr="00420C65">
        <w:rPr>
          <w:b/>
          <w:bCs/>
          <w:lang w:val="en-GB"/>
        </w:rPr>
        <w:t xml:space="preserve">Achievable: </w:t>
      </w:r>
      <w:r w:rsidRPr="00420C65">
        <w:rPr>
          <w:i/>
          <w:iCs/>
          <w:lang w:val="en-GB"/>
        </w:rPr>
        <w:t xml:space="preserve">Is this goal realistic and possible to be done by the deadline? How? </w:t>
      </w:r>
    </w:p>
    <w:p w14:paraId="21B35843" w14:textId="77777777" w:rsidR="006055D0" w:rsidRPr="00420C65" w:rsidRDefault="006055D0" w:rsidP="00D04FCD">
      <w:pPr>
        <w:pStyle w:val="ListParagraph"/>
        <w:numPr>
          <w:ilvl w:val="0"/>
          <w:numId w:val="27"/>
        </w:numPr>
        <w:rPr>
          <w:i/>
          <w:iCs/>
          <w:lang w:val="en-GB"/>
        </w:rPr>
      </w:pPr>
      <w:r w:rsidRPr="00420C65">
        <w:rPr>
          <w:b/>
          <w:bCs/>
          <w:lang w:val="en-GB"/>
        </w:rPr>
        <w:t xml:space="preserve">Relevant: </w:t>
      </w:r>
      <w:r w:rsidRPr="00420C65">
        <w:rPr>
          <w:i/>
          <w:iCs/>
          <w:lang w:val="en-GB"/>
        </w:rPr>
        <w:t xml:space="preserve">What impact will </w:t>
      </w:r>
      <w:proofErr w:type="gramStart"/>
      <w:r w:rsidRPr="00420C65">
        <w:rPr>
          <w:i/>
          <w:iCs/>
          <w:lang w:val="en-GB"/>
        </w:rPr>
        <w:t>reaching</w:t>
      </w:r>
      <w:proofErr w:type="gramEnd"/>
      <w:r w:rsidRPr="00420C65">
        <w:rPr>
          <w:i/>
          <w:iCs/>
          <w:lang w:val="en-GB"/>
        </w:rPr>
        <w:t xml:space="preserve"> this goal achieve?</w:t>
      </w:r>
    </w:p>
    <w:p w14:paraId="784DBD01" w14:textId="77777777" w:rsidR="006055D0" w:rsidRDefault="006055D0" w:rsidP="00D04FCD">
      <w:pPr>
        <w:pStyle w:val="ListParagraph"/>
        <w:numPr>
          <w:ilvl w:val="0"/>
          <w:numId w:val="27"/>
        </w:numPr>
        <w:rPr>
          <w:i/>
          <w:iCs/>
          <w:lang w:val="en-GB"/>
        </w:rPr>
      </w:pPr>
      <w:r w:rsidRPr="00420C65">
        <w:rPr>
          <w:b/>
          <w:bCs/>
          <w:lang w:val="en-GB"/>
        </w:rPr>
        <w:t xml:space="preserve">Time-bound: </w:t>
      </w:r>
      <w:r w:rsidRPr="00420C65">
        <w:rPr>
          <w:i/>
          <w:iCs/>
          <w:lang w:val="en-GB"/>
        </w:rPr>
        <w:t>I will reach my goal by the following date</w:t>
      </w:r>
      <w:r w:rsidR="00420C65">
        <w:rPr>
          <w:i/>
          <w:iCs/>
          <w:lang w:val="en-GB"/>
        </w:rPr>
        <w:t xml:space="preserve"> </w:t>
      </w:r>
    </w:p>
    <w:p w14:paraId="5958D82E" w14:textId="77777777" w:rsidR="00420C65" w:rsidRPr="00420C65" w:rsidRDefault="00420C65" w:rsidP="00420C65">
      <w:pPr>
        <w:pStyle w:val="ListParagraph"/>
        <w:ind w:left="1080"/>
        <w:jc w:val="right"/>
        <w:rPr>
          <w:i/>
          <w:iCs/>
          <w:lang w:val="en-GB"/>
        </w:rPr>
      </w:pPr>
      <w:r w:rsidRPr="00420C65">
        <w:rPr>
          <w:bCs/>
          <w:i/>
          <w:lang w:val="en-GB"/>
        </w:rPr>
        <w:t>(Training Toolkit, p 20)</w:t>
      </w:r>
    </w:p>
    <w:p w14:paraId="406A50A0" w14:textId="77777777" w:rsidR="00420C65" w:rsidRDefault="00420C65" w:rsidP="00420C65">
      <w:pPr>
        <w:rPr>
          <w:szCs w:val="24"/>
        </w:rPr>
      </w:pPr>
    </w:p>
    <w:p w14:paraId="49A3E3E4" w14:textId="77777777" w:rsidR="00420C65" w:rsidRPr="00420C65" w:rsidRDefault="00420C65" w:rsidP="00420C65">
      <w:pPr>
        <w:rPr>
          <w:i/>
          <w:szCs w:val="24"/>
        </w:rPr>
      </w:pPr>
      <w:r w:rsidRPr="00420C65">
        <w:rPr>
          <w:i/>
          <w:szCs w:val="24"/>
        </w:rPr>
        <w:t>See pages 13-21 of the Training Toolkit for further guidance</w:t>
      </w:r>
      <w:r>
        <w:rPr>
          <w:i/>
          <w:szCs w:val="24"/>
        </w:rPr>
        <w:t>.</w:t>
      </w:r>
    </w:p>
    <w:p w14:paraId="2F6A6C88" w14:textId="77777777" w:rsidR="00420C65" w:rsidRPr="00420C65" w:rsidRDefault="00420C65" w:rsidP="00420C65">
      <w:pPr>
        <w:rPr>
          <w:i/>
          <w:iCs/>
          <w:lang w:val="en-GB"/>
        </w:rPr>
      </w:pPr>
    </w:p>
    <w:p w14:paraId="20D27AEB" w14:textId="77777777" w:rsidR="009C5BDA" w:rsidRDefault="006C0B9C" w:rsidP="0088532B">
      <w:pPr>
        <w:pStyle w:val="Heading1"/>
        <w:rPr>
          <w:lang w:eastAsia="en-US"/>
        </w:rPr>
      </w:pPr>
      <w:bookmarkStart w:id="23" w:name="_Toc161813764"/>
      <w:r w:rsidRPr="006C0B9C">
        <w:rPr>
          <w:lang w:eastAsia="en-US"/>
        </w:rPr>
        <w:lastRenderedPageBreak/>
        <w:t>School-to-work Transition Preparation</w:t>
      </w:r>
      <w:bookmarkEnd w:id="23"/>
    </w:p>
    <w:p w14:paraId="45C25739" w14:textId="77777777" w:rsidR="007134C1" w:rsidRDefault="007134C1" w:rsidP="006C0B9C">
      <w:pPr>
        <w:ind w:left="720"/>
        <w:jc w:val="center"/>
        <w:rPr>
          <w:sz w:val="36"/>
          <w:szCs w:val="28"/>
        </w:rPr>
      </w:pPr>
    </w:p>
    <w:p w14:paraId="4B98F4FB" w14:textId="77777777" w:rsidR="007134C1" w:rsidRDefault="00ED6F3E" w:rsidP="006C0B9C">
      <w:pPr>
        <w:ind w:left="720"/>
        <w:jc w:val="center"/>
        <w:rPr>
          <w:sz w:val="36"/>
          <w:szCs w:val="28"/>
        </w:rPr>
      </w:pPr>
      <w:r>
        <w:rPr>
          <w:noProof/>
          <w:sz w:val="36"/>
          <w:szCs w:val="28"/>
        </w:rPr>
        <w:drawing>
          <wp:anchor distT="0" distB="0" distL="114300" distR="114300" simplePos="0" relativeHeight="251675648" behindDoc="0" locked="0" layoutInCell="1" allowOverlap="1" wp14:anchorId="66F6A537">
            <wp:simplePos x="0" y="0"/>
            <wp:positionH relativeFrom="column">
              <wp:posOffset>3865245</wp:posOffset>
            </wp:positionH>
            <wp:positionV relativeFrom="paragraph">
              <wp:posOffset>36195</wp:posOffset>
            </wp:positionV>
            <wp:extent cx="1548130" cy="1257300"/>
            <wp:effectExtent l="292100" t="304800" r="293370" b="29210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utomotive.png"/>
                    <pic:cNvPicPr/>
                  </pic:nvPicPr>
                  <pic:blipFill>
                    <a:blip r:embed="rId22"/>
                    <a:stretch>
                      <a:fillRect/>
                    </a:stretch>
                  </pic:blipFill>
                  <pic:spPr>
                    <a:xfrm>
                      <a:off x="0" y="0"/>
                      <a:ext cx="1548130" cy="12573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sz w:val="36"/>
          <w:szCs w:val="28"/>
        </w:rPr>
        <w:drawing>
          <wp:anchor distT="0" distB="0" distL="114300" distR="114300" simplePos="0" relativeHeight="251674624" behindDoc="0" locked="0" layoutInCell="1" allowOverlap="1" wp14:anchorId="1F2D1077">
            <wp:simplePos x="0" y="0"/>
            <wp:positionH relativeFrom="column">
              <wp:posOffset>252730</wp:posOffset>
            </wp:positionH>
            <wp:positionV relativeFrom="paragraph">
              <wp:posOffset>114935</wp:posOffset>
            </wp:positionV>
            <wp:extent cx="1693545" cy="1131570"/>
            <wp:effectExtent l="292100" t="292100" r="287655" b="29083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male.NontraditionalWork.png"/>
                    <pic:cNvPicPr/>
                  </pic:nvPicPr>
                  <pic:blipFill>
                    <a:blip r:embed="rId23"/>
                    <a:stretch>
                      <a:fillRect/>
                    </a:stretch>
                  </pic:blipFill>
                  <pic:spPr>
                    <a:xfrm>
                      <a:off x="0" y="0"/>
                      <a:ext cx="1693545" cy="113157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5FB21C4" w14:textId="77777777" w:rsidR="007134C1" w:rsidRDefault="007134C1" w:rsidP="006C0B9C">
      <w:pPr>
        <w:ind w:left="720"/>
        <w:jc w:val="center"/>
        <w:rPr>
          <w:sz w:val="36"/>
          <w:szCs w:val="28"/>
        </w:rPr>
      </w:pPr>
    </w:p>
    <w:p w14:paraId="4E4B3B36" w14:textId="77777777" w:rsidR="007134C1" w:rsidRDefault="007134C1" w:rsidP="006C0B9C">
      <w:pPr>
        <w:ind w:left="720"/>
        <w:jc w:val="center"/>
        <w:rPr>
          <w:sz w:val="36"/>
          <w:szCs w:val="28"/>
        </w:rPr>
      </w:pPr>
    </w:p>
    <w:p w14:paraId="372B6CBF" w14:textId="77777777" w:rsidR="007134C1" w:rsidRDefault="007134C1" w:rsidP="006C0B9C">
      <w:pPr>
        <w:ind w:left="720"/>
        <w:jc w:val="center"/>
        <w:rPr>
          <w:sz w:val="36"/>
          <w:szCs w:val="28"/>
        </w:rPr>
      </w:pPr>
    </w:p>
    <w:p w14:paraId="17F7A4F8" w14:textId="77777777" w:rsidR="007134C1" w:rsidRDefault="0011463A" w:rsidP="006C0B9C">
      <w:pPr>
        <w:ind w:left="720"/>
        <w:jc w:val="center"/>
        <w:rPr>
          <w:sz w:val="36"/>
          <w:szCs w:val="28"/>
        </w:rPr>
      </w:pPr>
      <w:r w:rsidRPr="007134C1">
        <w:rPr>
          <w:noProof/>
          <w:szCs w:val="24"/>
        </w:rPr>
        <w:drawing>
          <wp:anchor distT="0" distB="0" distL="114300" distR="114300" simplePos="0" relativeHeight="251677696" behindDoc="0" locked="0" layoutInCell="1" allowOverlap="1" wp14:anchorId="1EDD64C6">
            <wp:simplePos x="0" y="0"/>
            <wp:positionH relativeFrom="column">
              <wp:posOffset>1647064</wp:posOffset>
            </wp:positionH>
            <wp:positionV relativeFrom="paragraph">
              <wp:posOffset>215146</wp:posOffset>
            </wp:positionV>
            <wp:extent cx="2367915" cy="1339850"/>
            <wp:effectExtent l="139700" t="139700" r="133985" b="146050"/>
            <wp:wrapSquare wrapText="bothSides"/>
            <wp:docPr id="19" name="Picture 6">
              <a:extLst xmlns:a="http://schemas.openxmlformats.org/drawingml/2006/main">
                <a:ext uri="{FF2B5EF4-FFF2-40B4-BE49-F238E27FC236}">
                  <a16:creationId xmlns:a16="http://schemas.microsoft.com/office/drawing/2014/main" id="{2ABCFD7B-7404-6A40-9D16-214C19473A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ABCFD7B-7404-6A40-9D16-214C19473ABE}"/>
                        </a:ext>
                      </a:extLst>
                    </pic:cNvPr>
                    <pic:cNvPicPr>
                      <a:picLocks noChangeAspect="1"/>
                    </pic:cNvPicPr>
                  </pic:nvPicPr>
                  <pic:blipFill>
                    <a:blip r:embed="rId24"/>
                    <a:stretch>
                      <a:fillRect/>
                    </a:stretch>
                  </pic:blipFill>
                  <pic:spPr>
                    <a:xfrm>
                      <a:off x="0" y="0"/>
                      <a:ext cx="2367915" cy="13398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2807FCF" w14:textId="77777777" w:rsidR="007134C1" w:rsidRDefault="007134C1" w:rsidP="006C0B9C">
      <w:pPr>
        <w:ind w:left="720"/>
        <w:jc w:val="center"/>
        <w:rPr>
          <w:sz w:val="36"/>
          <w:szCs w:val="28"/>
        </w:rPr>
      </w:pPr>
    </w:p>
    <w:p w14:paraId="66B3E723" w14:textId="77777777" w:rsidR="007134C1" w:rsidRDefault="007134C1" w:rsidP="006C0B9C">
      <w:pPr>
        <w:ind w:left="720"/>
        <w:jc w:val="center"/>
        <w:rPr>
          <w:sz w:val="36"/>
          <w:szCs w:val="28"/>
        </w:rPr>
      </w:pPr>
    </w:p>
    <w:p w14:paraId="1EB719BC" w14:textId="77777777" w:rsidR="007134C1" w:rsidRDefault="007134C1" w:rsidP="006C0B9C">
      <w:pPr>
        <w:ind w:left="720"/>
        <w:jc w:val="center"/>
        <w:rPr>
          <w:sz w:val="36"/>
          <w:szCs w:val="28"/>
        </w:rPr>
      </w:pPr>
    </w:p>
    <w:p w14:paraId="716309FA" w14:textId="77777777" w:rsidR="007134C1" w:rsidRDefault="007134C1" w:rsidP="006C0B9C">
      <w:pPr>
        <w:ind w:left="720"/>
        <w:jc w:val="center"/>
        <w:rPr>
          <w:sz w:val="36"/>
          <w:szCs w:val="28"/>
        </w:rPr>
      </w:pPr>
    </w:p>
    <w:p w14:paraId="7F829D00" w14:textId="77777777" w:rsidR="007134C1" w:rsidRDefault="00ED6F3E" w:rsidP="006C0B9C">
      <w:pPr>
        <w:ind w:left="720"/>
        <w:jc w:val="center"/>
        <w:rPr>
          <w:sz w:val="36"/>
          <w:szCs w:val="28"/>
        </w:rPr>
      </w:pPr>
      <w:r>
        <w:rPr>
          <w:noProof/>
          <w:szCs w:val="24"/>
        </w:rPr>
        <w:drawing>
          <wp:anchor distT="0" distB="0" distL="114300" distR="114300" simplePos="0" relativeHeight="251676672" behindDoc="0" locked="0" layoutInCell="1" allowOverlap="1" wp14:anchorId="2E6FB49B">
            <wp:simplePos x="0" y="0"/>
            <wp:positionH relativeFrom="column">
              <wp:posOffset>452120</wp:posOffset>
            </wp:positionH>
            <wp:positionV relativeFrom="paragraph">
              <wp:posOffset>389255</wp:posOffset>
            </wp:positionV>
            <wp:extent cx="1430020" cy="1512570"/>
            <wp:effectExtent l="139700" t="139700" r="144780" b="13843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hopping.png"/>
                    <pic:cNvPicPr/>
                  </pic:nvPicPr>
                  <pic:blipFill>
                    <a:blip r:embed="rId25"/>
                    <a:stretch>
                      <a:fillRect/>
                    </a:stretch>
                  </pic:blipFill>
                  <pic:spPr>
                    <a:xfrm>
                      <a:off x="0" y="0"/>
                      <a:ext cx="1430020" cy="151257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50CDF977" w14:textId="77777777" w:rsidR="007134C1" w:rsidRPr="006C0B9C" w:rsidRDefault="0011463A" w:rsidP="006C0B9C">
      <w:pPr>
        <w:ind w:left="720"/>
        <w:jc w:val="center"/>
        <w:rPr>
          <w:sz w:val="36"/>
          <w:szCs w:val="28"/>
        </w:rPr>
      </w:pPr>
      <w:r>
        <w:rPr>
          <w:noProof/>
          <w:szCs w:val="24"/>
        </w:rPr>
        <w:drawing>
          <wp:anchor distT="0" distB="0" distL="114300" distR="114300" simplePos="0" relativeHeight="251678720" behindDoc="0" locked="0" layoutInCell="1" allowOverlap="1" wp14:anchorId="0E706C63">
            <wp:simplePos x="0" y="0"/>
            <wp:positionH relativeFrom="column">
              <wp:posOffset>3657046</wp:posOffset>
            </wp:positionH>
            <wp:positionV relativeFrom="paragraph">
              <wp:posOffset>90705</wp:posOffset>
            </wp:positionV>
            <wp:extent cx="1900555" cy="1230630"/>
            <wp:effectExtent l="292100" t="304800" r="309245" b="29337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 2023-08-10 at 7.05.51 AM.png"/>
                    <pic:cNvPicPr/>
                  </pic:nvPicPr>
                  <pic:blipFill rotWithShape="1">
                    <a:blip r:embed="rId26"/>
                    <a:srcRect r="11820"/>
                    <a:stretch/>
                  </pic:blipFill>
                  <pic:spPr bwMode="auto">
                    <a:xfrm>
                      <a:off x="0" y="0"/>
                      <a:ext cx="1900555" cy="123063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E83CCD" w14:textId="77777777" w:rsidR="00712491" w:rsidRDefault="00712491" w:rsidP="00712491">
      <w:pPr>
        <w:pStyle w:val="ListParagraph"/>
        <w:rPr>
          <w:szCs w:val="24"/>
        </w:rPr>
      </w:pPr>
    </w:p>
    <w:p w14:paraId="50712D88" w14:textId="77777777" w:rsidR="007134C1" w:rsidRDefault="007134C1" w:rsidP="00712491">
      <w:pPr>
        <w:pStyle w:val="ListParagraph"/>
        <w:rPr>
          <w:szCs w:val="24"/>
        </w:rPr>
      </w:pPr>
    </w:p>
    <w:p w14:paraId="20ECA8ED" w14:textId="77777777" w:rsidR="007134C1" w:rsidRDefault="007134C1" w:rsidP="00712491">
      <w:pPr>
        <w:pStyle w:val="ListParagraph"/>
        <w:rPr>
          <w:szCs w:val="24"/>
        </w:rPr>
      </w:pPr>
    </w:p>
    <w:p w14:paraId="321962DE" w14:textId="77777777" w:rsidR="007134C1" w:rsidRDefault="007134C1" w:rsidP="00712491">
      <w:pPr>
        <w:pStyle w:val="ListParagraph"/>
        <w:rPr>
          <w:szCs w:val="24"/>
        </w:rPr>
      </w:pPr>
    </w:p>
    <w:p w14:paraId="12F29F2A" w14:textId="77777777" w:rsidR="007134C1" w:rsidRDefault="007134C1" w:rsidP="00712491">
      <w:pPr>
        <w:pStyle w:val="ListParagraph"/>
        <w:rPr>
          <w:szCs w:val="24"/>
        </w:rPr>
      </w:pPr>
    </w:p>
    <w:p w14:paraId="00D0D0CC" w14:textId="77777777" w:rsidR="007134C1" w:rsidRDefault="007134C1" w:rsidP="00712491">
      <w:pPr>
        <w:pStyle w:val="ListParagraph"/>
        <w:rPr>
          <w:szCs w:val="24"/>
        </w:rPr>
      </w:pPr>
    </w:p>
    <w:p w14:paraId="65E6E0F9" w14:textId="77777777" w:rsidR="007134C1" w:rsidRDefault="007134C1" w:rsidP="00712491">
      <w:pPr>
        <w:pStyle w:val="ListParagraph"/>
        <w:rPr>
          <w:szCs w:val="24"/>
        </w:rPr>
      </w:pPr>
    </w:p>
    <w:p w14:paraId="65519981" w14:textId="77777777" w:rsidR="00DF538A" w:rsidRDefault="00DF538A" w:rsidP="00DF538A">
      <w:pPr>
        <w:pStyle w:val="Heading2"/>
      </w:pPr>
      <w:bookmarkStart w:id="24" w:name="_Toc161813765"/>
      <w:r>
        <w:lastRenderedPageBreak/>
        <w:t>The Transition Plan</w:t>
      </w:r>
      <w:bookmarkEnd w:id="24"/>
    </w:p>
    <w:p w14:paraId="067AE87F" w14:textId="77777777" w:rsidR="002E37C6" w:rsidRDefault="002E37C6" w:rsidP="00D66DC2">
      <w:pPr>
        <w:jc w:val="both"/>
        <w:rPr>
          <w:szCs w:val="24"/>
        </w:rPr>
      </w:pPr>
      <w:r>
        <w:rPr>
          <w:szCs w:val="24"/>
        </w:rPr>
        <w:t>The Plan for transition should reflect clear guidance that leads the learner along a path to independence. The goals and objectives should lay the foundation for practice in key skills and competencies in multiple areas of development, for improved independent living outcomes.  The diagram below gives a summary of one way in which the planning process might evolve.</w:t>
      </w:r>
    </w:p>
    <w:p w14:paraId="34360291" w14:textId="77777777" w:rsidR="002E37C6" w:rsidRDefault="002E37C6" w:rsidP="002E37C6">
      <w:pPr>
        <w:rPr>
          <w:szCs w:val="24"/>
        </w:rPr>
      </w:pPr>
      <w:r w:rsidRPr="00FF6D47">
        <w:rPr>
          <w:szCs w:val="24"/>
        </w:rPr>
        <w:t xml:space="preserve">Before beginning to plan for transition, it is important to know the learner’s interests, preferences and abilities. </w:t>
      </w:r>
    </w:p>
    <w:p w14:paraId="170D3185" w14:textId="77777777" w:rsidR="008E523E" w:rsidRDefault="00712491" w:rsidP="008E523E">
      <w:pPr>
        <w:keepNext/>
        <w:jc w:val="center"/>
      </w:pPr>
      <w:r w:rsidRPr="00FF6D47">
        <w:rPr>
          <w:i/>
          <w:noProof/>
          <w:szCs w:val="24"/>
        </w:rPr>
        <w:drawing>
          <wp:inline distT="0" distB="0" distL="0" distR="0" wp14:anchorId="09FACFC9">
            <wp:extent cx="4712100" cy="42728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3-08-09 at 11.23.40 PM.png"/>
                    <pic:cNvPicPr/>
                  </pic:nvPicPr>
                  <pic:blipFill>
                    <a:blip r:embed="rId27"/>
                    <a:stretch>
                      <a:fillRect/>
                    </a:stretch>
                  </pic:blipFill>
                  <pic:spPr>
                    <a:xfrm>
                      <a:off x="0" y="0"/>
                      <a:ext cx="4720781" cy="4280769"/>
                    </a:xfrm>
                    <a:prstGeom prst="rect">
                      <a:avLst/>
                    </a:prstGeom>
                  </pic:spPr>
                </pic:pic>
              </a:graphicData>
            </a:graphic>
          </wp:inline>
        </w:drawing>
      </w:r>
    </w:p>
    <w:p w14:paraId="703181AC" w14:textId="26DAD3B8" w:rsidR="00FD3B89" w:rsidRPr="00FF6D47" w:rsidRDefault="008E523E" w:rsidP="00871598">
      <w:pPr>
        <w:pStyle w:val="Caption"/>
        <w:jc w:val="center"/>
        <w:rPr>
          <w:i/>
          <w:color w:val="auto"/>
          <w:sz w:val="24"/>
          <w:szCs w:val="24"/>
        </w:rPr>
      </w:pPr>
      <w:r>
        <w:t xml:space="preserve">Figure 6. </w:t>
      </w:r>
      <w:r w:rsidRPr="008E523E">
        <w:t>The action model for self-determination</w:t>
      </w:r>
    </w:p>
    <w:p w14:paraId="364892D4" w14:textId="77777777" w:rsidR="00FA094E" w:rsidRPr="00FF6D47" w:rsidRDefault="00FA094E" w:rsidP="006D6665">
      <w:pPr>
        <w:jc w:val="both"/>
        <w:rPr>
          <w:szCs w:val="24"/>
        </w:rPr>
      </w:pPr>
      <w:r w:rsidRPr="00FF6D47">
        <w:rPr>
          <w:szCs w:val="24"/>
        </w:rPr>
        <w:t xml:space="preserve">Parents, caregivers, teachers, and others who interact with the student should be aware that the student may not understand how to state his or her ambitions, plans or goals. It is </w:t>
      </w:r>
      <w:r w:rsidRPr="00FF6D47">
        <w:rPr>
          <w:szCs w:val="24"/>
        </w:rPr>
        <w:lastRenderedPageBreak/>
        <w:t>important, therefore, to lead the student into a path of self-discovery. The conversations about transition preparation and planning are crucial nurturing moments for the learner.</w:t>
      </w:r>
    </w:p>
    <w:p w14:paraId="1935A5DC" w14:textId="77777777" w:rsidR="00FA094E" w:rsidRPr="00FF6D47" w:rsidRDefault="00FA094E" w:rsidP="006D6665">
      <w:pPr>
        <w:jc w:val="both"/>
        <w:rPr>
          <w:szCs w:val="24"/>
        </w:rPr>
      </w:pPr>
      <w:r w:rsidRPr="00FF6D47">
        <w:rPr>
          <w:szCs w:val="24"/>
        </w:rPr>
        <w:t xml:space="preserve">The diagram shows us that the individual’s evolving experience is influenced by the environment. Regardless of how life evolves, the individual is part of an environment, contributes to that environment, and is influenced or affected by the environment. </w:t>
      </w:r>
      <w:r w:rsidR="006D6665" w:rsidRPr="00FF6D47">
        <w:rPr>
          <w:szCs w:val="24"/>
        </w:rPr>
        <w:t xml:space="preserve">Based on </w:t>
      </w:r>
      <w:r w:rsidRPr="00FF6D47">
        <w:rPr>
          <w:szCs w:val="24"/>
        </w:rPr>
        <w:t>the diagram, note the following</w:t>
      </w:r>
      <w:r w:rsidR="008101F8" w:rsidRPr="00FF6D47">
        <w:rPr>
          <w:szCs w:val="24"/>
        </w:rPr>
        <w:t xml:space="preserve"> suggestions</w:t>
      </w:r>
      <w:r w:rsidR="006D6665" w:rsidRPr="00FF6D47">
        <w:rPr>
          <w:szCs w:val="24"/>
        </w:rPr>
        <w:t xml:space="preserve"> for the individual</w:t>
      </w:r>
      <w:r w:rsidRPr="00FF6D47">
        <w:rPr>
          <w:szCs w:val="24"/>
        </w:rPr>
        <w:t>:</w:t>
      </w:r>
    </w:p>
    <w:p w14:paraId="3A28B067" w14:textId="77777777" w:rsidR="00FA094E" w:rsidRDefault="00FA094E" w:rsidP="00FA094E">
      <w:pPr>
        <w:rPr>
          <w:color w:val="FF0000"/>
          <w:szCs w:val="24"/>
        </w:rPr>
      </w:pPr>
      <w:r>
        <w:rPr>
          <w:noProof/>
          <w:color w:val="FF0000"/>
          <w:szCs w:val="24"/>
        </w:rPr>
        <w:drawing>
          <wp:anchor distT="0" distB="0" distL="114300" distR="114300" simplePos="0" relativeHeight="251679744" behindDoc="1" locked="0" layoutInCell="1" allowOverlap="1" wp14:anchorId="7601FFDF">
            <wp:simplePos x="0" y="0"/>
            <wp:positionH relativeFrom="column">
              <wp:posOffset>925195</wp:posOffset>
            </wp:positionH>
            <wp:positionV relativeFrom="paragraph">
              <wp:posOffset>130810</wp:posOffset>
            </wp:positionV>
            <wp:extent cx="4117340" cy="1558925"/>
            <wp:effectExtent l="0" t="0" r="0" b="3175"/>
            <wp:wrapTight wrapText="bothSides">
              <wp:wrapPolygon edited="0">
                <wp:start x="0" y="0"/>
                <wp:lineTo x="0" y="21468"/>
                <wp:lineTo x="21520" y="21468"/>
                <wp:lineTo x="21520"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 2024-02-26 at 6.00.33 PM.png"/>
                    <pic:cNvPicPr/>
                  </pic:nvPicPr>
                  <pic:blipFill>
                    <a:blip r:embed="rId28"/>
                    <a:stretch>
                      <a:fillRect/>
                    </a:stretch>
                  </pic:blipFill>
                  <pic:spPr>
                    <a:xfrm>
                      <a:off x="0" y="0"/>
                      <a:ext cx="4117340" cy="1558925"/>
                    </a:xfrm>
                    <a:prstGeom prst="rect">
                      <a:avLst/>
                    </a:prstGeom>
                  </pic:spPr>
                </pic:pic>
              </a:graphicData>
            </a:graphic>
            <wp14:sizeRelH relativeFrom="margin">
              <wp14:pctWidth>0</wp14:pctWidth>
            </wp14:sizeRelH>
            <wp14:sizeRelV relativeFrom="margin">
              <wp14:pctHeight>0</wp14:pctHeight>
            </wp14:sizeRelV>
          </wp:anchor>
        </w:drawing>
      </w:r>
      <w:r w:rsidR="006D6665">
        <w:rPr>
          <w:color w:val="FF0000"/>
          <w:szCs w:val="24"/>
        </w:rPr>
        <w:t xml:space="preserve"> </w:t>
      </w:r>
    </w:p>
    <w:p w14:paraId="46044432" w14:textId="77777777" w:rsidR="008101F8" w:rsidRDefault="008101F8" w:rsidP="00FA094E">
      <w:pPr>
        <w:rPr>
          <w:color w:val="FF0000"/>
          <w:szCs w:val="24"/>
        </w:rPr>
      </w:pPr>
    </w:p>
    <w:p w14:paraId="2CB917C5" w14:textId="77777777" w:rsidR="008101F8" w:rsidRDefault="008101F8" w:rsidP="00FA094E">
      <w:pPr>
        <w:rPr>
          <w:color w:val="FF0000"/>
          <w:szCs w:val="24"/>
        </w:rPr>
      </w:pPr>
    </w:p>
    <w:p w14:paraId="53D19FBB" w14:textId="77777777" w:rsidR="008101F8" w:rsidRDefault="008101F8" w:rsidP="00FA094E">
      <w:pPr>
        <w:rPr>
          <w:color w:val="FF0000"/>
          <w:szCs w:val="24"/>
        </w:rPr>
      </w:pPr>
    </w:p>
    <w:p w14:paraId="2BE9A77F" w14:textId="77777777" w:rsidR="008101F8" w:rsidRDefault="008101F8" w:rsidP="00FA094E">
      <w:pPr>
        <w:rPr>
          <w:color w:val="FF0000"/>
          <w:szCs w:val="24"/>
        </w:rPr>
      </w:pPr>
    </w:p>
    <w:p w14:paraId="3DCB6F74" w14:textId="77777777" w:rsidR="008101F8" w:rsidRDefault="008101F8" w:rsidP="00FA094E">
      <w:pPr>
        <w:rPr>
          <w:color w:val="FF0000"/>
          <w:szCs w:val="24"/>
        </w:rPr>
      </w:pPr>
    </w:p>
    <w:p w14:paraId="407F9772" w14:textId="77777777" w:rsidR="008101F8" w:rsidRDefault="008101F8" w:rsidP="00FA094E">
      <w:pPr>
        <w:rPr>
          <w:color w:val="FF0000"/>
          <w:szCs w:val="24"/>
        </w:rPr>
      </w:pPr>
    </w:p>
    <w:p w14:paraId="79E1D63D" w14:textId="77777777" w:rsidR="008101F8" w:rsidRPr="00FA6379" w:rsidRDefault="006D6665" w:rsidP="00662878">
      <w:pPr>
        <w:rPr>
          <w:color w:val="53585D" w:themeColor="text2" w:themeTint="BF"/>
        </w:rPr>
      </w:pPr>
      <w:r w:rsidRPr="00662878">
        <w:rPr>
          <w:b/>
          <w:bCs/>
          <w:i/>
          <w:iCs/>
          <w:noProof/>
        </w:rPr>
        <w:drawing>
          <wp:anchor distT="0" distB="0" distL="114300" distR="114300" simplePos="0" relativeHeight="251680768" behindDoc="1" locked="0" layoutInCell="1" allowOverlap="1" wp14:anchorId="45C21482" wp14:editId="2A7CC3CB">
            <wp:simplePos x="0" y="0"/>
            <wp:positionH relativeFrom="column">
              <wp:posOffset>1391285</wp:posOffset>
            </wp:positionH>
            <wp:positionV relativeFrom="paragraph">
              <wp:posOffset>2401570</wp:posOffset>
            </wp:positionV>
            <wp:extent cx="3230245" cy="953135"/>
            <wp:effectExtent l="0" t="0" r="0" b="0"/>
            <wp:wrapTight wrapText="bothSides">
              <wp:wrapPolygon edited="0">
                <wp:start x="0" y="0"/>
                <wp:lineTo x="0" y="21298"/>
                <wp:lineTo x="21485" y="21298"/>
                <wp:lineTo x="2148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 2024-02-26 at 6.14.23 PM.png"/>
                    <pic:cNvPicPr/>
                  </pic:nvPicPr>
                  <pic:blipFill>
                    <a:blip r:embed="rId29"/>
                    <a:stretch>
                      <a:fillRect/>
                    </a:stretch>
                  </pic:blipFill>
                  <pic:spPr>
                    <a:xfrm>
                      <a:off x="0" y="0"/>
                      <a:ext cx="3230245" cy="953135"/>
                    </a:xfrm>
                    <a:prstGeom prst="rect">
                      <a:avLst/>
                    </a:prstGeom>
                  </pic:spPr>
                </pic:pic>
              </a:graphicData>
            </a:graphic>
            <wp14:sizeRelH relativeFrom="margin">
              <wp14:pctWidth>0</wp14:pctWidth>
            </wp14:sizeRelH>
            <wp14:sizeRelV relativeFrom="margin">
              <wp14:pctHeight>0</wp14:pctHeight>
            </wp14:sizeRelV>
          </wp:anchor>
        </w:drawing>
      </w:r>
      <w:r w:rsidR="00FA094E" w:rsidRPr="00662878">
        <w:rPr>
          <w:b/>
          <w:bCs/>
          <w:i/>
          <w:iCs/>
        </w:rPr>
        <w:t xml:space="preserve">Know </w:t>
      </w:r>
      <w:r w:rsidR="008101F8" w:rsidRPr="00662878">
        <w:rPr>
          <w:b/>
          <w:bCs/>
          <w:i/>
          <w:iCs/>
        </w:rPr>
        <w:t>yourself and your context</w:t>
      </w:r>
      <w:r w:rsidR="008101F8" w:rsidRPr="00662878">
        <w:rPr>
          <w:rStyle w:val="Heading3Char"/>
          <w:i/>
          <w:iCs/>
        </w:rPr>
        <w:tab/>
      </w:r>
      <w:r w:rsidR="008101F8" w:rsidRPr="00FA6379">
        <w:rPr>
          <w:color w:val="53585D" w:themeColor="text2" w:themeTint="BF"/>
        </w:rPr>
        <w:tab/>
      </w:r>
      <w:r w:rsidR="008101F8" w:rsidRPr="00FA6379">
        <w:rPr>
          <w:color w:val="53585D" w:themeColor="text2" w:themeTint="BF"/>
        </w:rPr>
        <w:tab/>
      </w:r>
      <w:r w:rsidR="008101F8" w:rsidRPr="00662878">
        <w:rPr>
          <w:b/>
          <w:bCs/>
          <w:i/>
          <w:iCs/>
          <w:color w:val="000000" w:themeColor="text1"/>
        </w:rPr>
        <w:t>Value yourself</w:t>
      </w:r>
    </w:p>
    <w:tbl>
      <w:tblPr>
        <w:tblStyle w:val="TableGrid"/>
        <w:tblW w:w="0" w:type="auto"/>
        <w:tblBorders>
          <w:left w:val="none" w:sz="0" w:space="0" w:color="auto"/>
          <w:insideH w:val="none" w:sz="0" w:space="0" w:color="auto"/>
          <w:insideV w:val="none" w:sz="0" w:space="0" w:color="auto"/>
        </w:tblBorders>
        <w:tblLook w:val="04A0" w:firstRow="1" w:lastRow="0" w:firstColumn="1" w:lastColumn="0" w:noHBand="0" w:noVBand="1"/>
      </w:tblPr>
      <w:tblGrid>
        <w:gridCol w:w="4602"/>
        <w:gridCol w:w="4604"/>
      </w:tblGrid>
      <w:tr w:rsidR="00FF6D47" w:rsidRPr="00FF6D47" w14:paraId="439C60B1" w14:textId="77777777" w:rsidTr="00B20092">
        <w:trPr>
          <w:cnfStyle w:val="100000000000" w:firstRow="1" w:lastRow="0" w:firstColumn="0" w:lastColumn="0" w:oddVBand="0" w:evenVBand="0" w:oddHBand="0" w:evenHBand="0" w:firstRowFirstColumn="0" w:firstRowLastColumn="0" w:lastRowFirstColumn="0" w:lastRowLastColumn="0"/>
        </w:trPr>
        <w:tc>
          <w:tcPr>
            <w:tcW w:w="460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7E4DC97" w14:textId="77777777" w:rsidR="00847FA8" w:rsidRPr="00FF6D47" w:rsidRDefault="00847FA8" w:rsidP="00847FA8">
            <w:pPr>
              <w:jc w:val="both"/>
              <w:rPr>
                <w:rFonts w:asciiTheme="minorHAnsi" w:hAnsiTheme="minorHAnsi" w:cs="Times New Roman"/>
                <w:szCs w:val="24"/>
              </w:rPr>
            </w:pPr>
            <w:r w:rsidRPr="00FF6D47">
              <w:rPr>
                <w:rFonts w:asciiTheme="minorHAnsi" w:hAnsiTheme="minorHAnsi" w:cs="Times New Roman"/>
                <w:caps w:val="0"/>
                <w:szCs w:val="24"/>
              </w:rPr>
              <w:t>Be aware of dreams or hopes; know the options for support, and the expectations of the path to be taken to achieve goals and dreams. Be aware of areas of strength, weakness, and needs. Let those points drive the decision, based. On what is important to the individual.</w:t>
            </w:r>
          </w:p>
          <w:p w14:paraId="51EF8590" w14:textId="77777777" w:rsidR="00847FA8" w:rsidRPr="00FF6D47" w:rsidRDefault="00847FA8" w:rsidP="00FA094E">
            <w:pPr>
              <w:rPr>
                <w:rFonts w:asciiTheme="minorHAnsi" w:hAnsiTheme="minorHAnsi"/>
                <w:szCs w:val="24"/>
              </w:rPr>
            </w:pPr>
          </w:p>
        </w:tc>
        <w:tc>
          <w:tcPr>
            <w:tcW w:w="460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CE3D70D" w14:textId="77777777" w:rsidR="00847FA8" w:rsidRPr="00FF6D47" w:rsidRDefault="006D6665" w:rsidP="00847FA8">
            <w:pPr>
              <w:jc w:val="both"/>
              <w:rPr>
                <w:rFonts w:asciiTheme="minorHAnsi" w:hAnsiTheme="minorHAnsi" w:cs="Times New Roman"/>
                <w:szCs w:val="24"/>
              </w:rPr>
            </w:pPr>
            <w:r w:rsidRPr="00FF6D47">
              <w:rPr>
                <w:rFonts w:asciiTheme="minorHAnsi" w:hAnsiTheme="minorHAnsi" w:cs="Times New Roman"/>
                <w:caps w:val="0"/>
                <w:szCs w:val="24"/>
              </w:rPr>
              <w:t>A</w:t>
            </w:r>
            <w:r w:rsidR="00847FA8" w:rsidRPr="00FF6D47">
              <w:rPr>
                <w:rFonts w:asciiTheme="minorHAnsi" w:hAnsiTheme="minorHAnsi" w:cs="Times New Roman"/>
                <w:caps w:val="0"/>
                <w:szCs w:val="24"/>
              </w:rPr>
              <w:t xml:space="preserve">ccept the </w:t>
            </w:r>
            <w:r w:rsidRPr="00FF6D47">
              <w:rPr>
                <w:rFonts w:asciiTheme="minorHAnsi" w:hAnsiTheme="minorHAnsi" w:cs="Times New Roman"/>
                <w:caps w:val="0"/>
                <w:szCs w:val="24"/>
              </w:rPr>
              <w:t xml:space="preserve">combination </w:t>
            </w:r>
            <w:r w:rsidR="00847FA8" w:rsidRPr="00FF6D47">
              <w:rPr>
                <w:rFonts w:asciiTheme="minorHAnsi" w:hAnsiTheme="minorHAnsi" w:cs="Times New Roman"/>
                <w:caps w:val="0"/>
                <w:szCs w:val="24"/>
              </w:rPr>
              <w:t>of strengths and areas for improvement. Work to address those areas; recognize and accept rights and responsibilities; and cultivate a positive, healthy image of self.</w:t>
            </w:r>
          </w:p>
          <w:p w14:paraId="7BBE0395" w14:textId="77777777" w:rsidR="00847FA8" w:rsidRPr="00FF6D47" w:rsidRDefault="00847FA8" w:rsidP="00FA094E">
            <w:pPr>
              <w:rPr>
                <w:rFonts w:asciiTheme="minorHAnsi" w:hAnsiTheme="minorHAnsi"/>
                <w:szCs w:val="24"/>
              </w:rPr>
            </w:pPr>
          </w:p>
        </w:tc>
      </w:tr>
    </w:tbl>
    <w:p w14:paraId="61363FFD" w14:textId="77777777" w:rsidR="00DF538A" w:rsidRDefault="00DF538A"/>
    <w:p w14:paraId="7941B701" w14:textId="77777777" w:rsidR="00DF538A" w:rsidRDefault="00DF538A"/>
    <w:p w14:paraId="6916A95B" w14:textId="77777777" w:rsidR="00DF538A" w:rsidRDefault="00DF538A"/>
    <w:p w14:paraId="256BFBF9" w14:textId="77777777" w:rsidR="00DF538A" w:rsidRDefault="00DF538A"/>
    <w:p w14:paraId="3AAE5939" w14:textId="77777777" w:rsidR="00DF538A" w:rsidRDefault="00DF538A"/>
    <w:tbl>
      <w:tblPr>
        <w:tblStyle w:val="TableGrid"/>
        <w:tblW w:w="0" w:type="auto"/>
        <w:tblBorders>
          <w:left w:val="none" w:sz="0" w:space="0" w:color="auto"/>
          <w:insideH w:val="none" w:sz="0" w:space="0" w:color="auto"/>
          <w:insideV w:val="none" w:sz="0" w:space="0" w:color="auto"/>
        </w:tblBorders>
        <w:tblLook w:val="04A0" w:firstRow="1" w:lastRow="0" w:firstColumn="1" w:lastColumn="0" w:noHBand="0" w:noVBand="1"/>
      </w:tblPr>
      <w:tblGrid>
        <w:gridCol w:w="4602"/>
        <w:gridCol w:w="4604"/>
      </w:tblGrid>
      <w:tr w:rsidR="00FF6D47" w:rsidRPr="00FF6D47" w14:paraId="1777F261" w14:textId="77777777" w:rsidTr="00FA6379">
        <w:trPr>
          <w:cnfStyle w:val="100000000000" w:firstRow="1" w:lastRow="0" w:firstColumn="0" w:lastColumn="0" w:oddVBand="0" w:evenVBand="0" w:oddHBand="0" w:evenHBand="0" w:firstRowFirstColumn="0" w:firstRowLastColumn="0" w:lastRowFirstColumn="0" w:lastRowLastColumn="0"/>
        </w:trPr>
        <w:tc>
          <w:tcPr>
            <w:tcW w:w="460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A1AA69" w14:textId="77777777" w:rsidR="00D66DC2" w:rsidRPr="00763912" w:rsidRDefault="00763912" w:rsidP="00763912">
            <w:pPr>
              <w:rPr>
                <w:rFonts w:asciiTheme="minorHAnsi" w:hAnsiTheme="minorHAnsi"/>
                <w:b/>
                <w:bCs/>
                <w:i/>
                <w:iCs/>
              </w:rPr>
            </w:pPr>
            <w:r w:rsidRPr="00763912">
              <w:rPr>
                <w:rFonts w:asciiTheme="minorHAnsi" w:hAnsiTheme="minorHAnsi"/>
                <w:b/>
                <w:bCs/>
                <w:i/>
                <w:iCs/>
                <w:caps w:val="0"/>
              </w:rPr>
              <w:lastRenderedPageBreak/>
              <w:t>Plan</w:t>
            </w:r>
          </w:p>
          <w:p w14:paraId="4E135BA8" w14:textId="77777777" w:rsidR="00D66DC2" w:rsidRPr="00763912" w:rsidRDefault="00D66DC2" w:rsidP="00763912">
            <w:pPr>
              <w:rPr>
                <w:rFonts w:asciiTheme="minorHAnsi" w:hAnsiTheme="minorHAnsi"/>
                <w:b/>
                <w:bCs/>
                <w:i/>
                <w:iCs/>
              </w:rPr>
            </w:pPr>
          </w:p>
        </w:tc>
        <w:tc>
          <w:tcPr>
            <w:tcW w:w="4604"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57B009E1" w14:textId="77777777" w:rsidR="00D66DC2" w:rsidRPr="00763912" w:rsidRDefault="00763912" w:rsidP="00763912">
            <w:pPr>
              <w:rPr>
                <w:rFonts w:asciiTheme="minorHAnsi" w:hAnsiTheme="minorHAnsi"/>
                <w:b/>
                <w:bCs/>
                <w:i/>
                <w:iCs/>
              </w:rPr>
            </w:pPr>
            <w:r w:rsidRPr="00763912">
              <w:rPr>
                <w:rFonts w:asciiTheme="minorHAnsi" w:hAnsiTheme="minorHAnsi"/>
                <w:b/>
                <w:bCs/>
                <w:i/>
                <w:iCs/>
                <w:caps w:val="0"/>
              </w:rPr>
              <w:t>Act</w:t>
            </w:r>
          </w:p>
        </w:tc>
      </w:tr>
      <w:tr w:rsidR="00FF6D47" w:rsidRPr="00FF6D47" w14:paraId="71AD4275" w14:textId="77777777" w:rsidTr="00FA6379">
        <w:tc>
          <w:tcPr>
            <w:tcW w:w="4602" w:type="dxa"/>
            <w:shd w:val="clear" w:color="auto" w:fill="auto"/>
          </w:tcPr>
          <w:p w14:paraId="6F9A2D74" w14:textId="77777777" w:rsidR="006D6665" w:rsidRPr="00FF6D47" w:rsidRDefault="006D6665" w:rsidP="006D6665">
            <w:pPr>
              <w:jc w:val="both"/>
              <w:rPr>
                <w:szCs w:val="24"/>
              </w:rPr>
            </w:pPr>
            <w:r w:rsidRPr="00FF6D47">
              <w:rPr>
                <w:szCs w:val="24"/>
              </w:rPr>
              <w:t xml:space="preserve">Understand what is needed for development and success. Use this knowledge to for relevant planning to address needs and goals. </w:t>
            </w:r>
          </w:p>
        </w:tc>
        <w:tc>
          <w:tcPr>
            <w:tcW w:w="4604" w:type="dxa"/>
            <w:shd w:val="clear" w:color="auto" w:fill="auto"/>
          </w:tcPr>
          <w:p w14:paraId="08CEC084" w14:textId="77777777" w:rsidR="006D6665" w:rsidRPr="00FF6D47" w:rsidRDefault="006D6665" w:rsidP="006D6665">
            <w:pPr>
              <w:jc w:val="both"/>
              <w:rPr>
                <w:szCs w:val="24"/>
              </w:rPr>
            </w:pPr>
            <w:r w:rsidRPr="00FF6D47">
              <w:rPr>
                <w:szCs w:val="24"/>
              </w:rPr>
              <w:t xml:space="preserve">  Take the necessary steps to pursue the </w:t>
            </w:r>
          </w:p>
          <w:p w14:paraId="7EBC47B7" w14:textId="77777777" w:rsidR="006D6665" w:rsidRPr="00FF6D47" w:rsidRDefault="006D6665" w:rsidP="006D6665">
            <w:pPr>
              <w:jc w:val="both"/>
              <w:rPr>
                <w:szCs w:val="24"/>
              </w:rPr>
            </w:pPr>
            <w:r w:rsidRPr="00FF6D47">
              <w:rPr>
                <w:szCs w:val="24"/>
              </w:rPr>
              <w:t xml:space="preserve">  goals outlined in the plan. Be guided by </w:t>
            </w:r>
          </w:p>
          <w:p w14:paraId="1818276D" w14:textId="77777777" w:rsidR="006D6665" w:rsidRPr="00FF6D47" w:rsidRDefault="006D6665" w:rsidP="006D6665">
            <w:pPr>
              <w:jc w:val="both"/>
              <w:rPr>
                <w:szCs w:val="24"/>
              </w:rPr>
            </w:pPr>
            <w:r w:rsidRPr="00FF6D47">
              <w:rPr>
                <w:szCs w:val="24"/>
              </w:rPr>
              <w:t xml:space="preserve">  timelines and possible challenges.</w:t>
            </w:r>
          </w:p>
        </w:tc>
      </w:tr>
    </w:tbl>
    <w:p w14:paraId="1EDB75BF" w14:textId="77777777" w:rsidR="00DF538A" w:rsidRDefault="00DF538A"/>
    <w:p w14:paraId="6440E1F2" w14:textId="77777777" w:rsidR="00DF538A" w:rsidRPr="00763912" w:rsidRDefault="00DF538A" w:rsidP="00763912">
      <w:pPr>
        <w:rPr>
          <w:b/>
          <w:bCs/>
          <w:i/>
          <w:iCs/>
        </w:rPr>
      </w:pPr>
      <w:r w:rsidRPr="00763912">
        <w:rPr>
          <w:b/>
          <w:bCs/>
          <w:i/>
          <w:iCs/>
        </w:rPr>
        <w:t>Experience Outcomes and Learn</w:t>
      </w:r>
    </w:p>
    <w:tbl>
      <w:tblPr>
        <w:tblStyle w:val="TableGrid"/>
        <w:tblW w:w="0" w:type="auto"/>
        <w:tblLook w:val="04A0" w:firstRow="1" w:lastRow="0" w:firstColumn="1" w:lastColumn="0" w:noHBand="0" w:noVBand="1"/>
      </w:tblPr>
      <w:tblGrid>
        <w:gridCol w:w="9206"/>
      </w:tblGrid>
      <w:tr w:rsidR="00FF6D47" w:rsidRPr="00FF6D47" w14:paraId="47BDD1D6" w14:textId="77777777" w:rsidTr="00786F26">
        <w:trPr>
          <w:cnfStyle w:val="100000000000" w:firstRow="1" w:lastRow="0" w:firstColumn="0" w:lastColumn="0" w:oddVBand="0" w:evenVBand="0" w:oddHBand="0" w:evenHBand="0" w:firstRowFirstColumn="0" w:firstRowLastColumn="0" w:lastRowFirstColumn="0" w:lastRowLastColumn="0"/>
        </w:trPr>
        <w:tc>
          <w:tcPr>
            <w:tcW w:w="9206" w:type="dxa"/>
            <w:shd w:val="clear" w:color="auto" w:fill="auto"/>
          </w:tcPr>
          <w:p w14:paraId="2828FEA5" w14:textId="77777777" w:rsidR="00D66DC2" w:rsidRPr="00FF6D47" w:rsidRDefault="00D66DC2" w:rsidP="00FC0AA2">
            <w:pPr>
              <w:pStyle w:val="Heading3"/>
            </w:pPr>
          </w:p>
        </w:tc>
      </w:tr>
    </w:tbl>
    <w:p w14:paraId="5827ED09" w14:textId="77777777" w:rsidR="00FA094E" w:rsidRDefault="00DB25F1" w:rsidP="00C23F33">
      <w:pPr>
        <w:jc w:val="both"/>
        <w:rPr>
          <w:color w:val="FF0000"/>
          <w:szCs w:val="24"/>
        </w:rPr>
      </w:pPr>
      <w:r w:rsidRPr="00DF538A">
        <w:rPr>
          <w:rFonts w:cs="Times New Roman"/>
          <w:color w:val="000000" w:themeColor="text1"/>
          <w:szCs w:val="24"/>
        </w:rPr>
        <w:t>Engage in activities and actions toward the set goals. Monitor progress toward goals, by matching actual progress with goals. Make the adjustments to ensure success and realistic outcomes.</w:t>
      </w:r>
      <w:r w:rsidRPr="00DF538A">
        <w:rPr>
          <w:rFonts w:ascii="Times New Roman" w:hAnsi="Times New Roman" w:cs="Times New Roman"/>
          <w:color w:val="000000" w:themeColor="text1"/>
          <w:szCs w:val="24"/>
        </w:rPr>
        <w:t xml:space="preserve"> </w:t>
      </w:r>
      <w:r w:rsidRPr="00566A5C">
        <w:rPr>
          <w:rFonts w:ascii="Times New Roman" w:hAnsi="Times New Roman" w:cs="Times New Roman"/>
          <w:color w:val="FF0000"/>
          <w:szCs w:val="24"/>
        </w:rPr>
        <w:tab/>
      </w:r>
    </w:p>
    <w:p w14:paraId="0EBD5A80" w14:textId="77777777" w:rsidR="00847FA8" w:rsidRDefault="00DB25F1" w:rsidP="00FA094E">
      <w:pPr>
        <w:rPr>
          <w:b/>
          <w:i/>
          <w:sz w:val="28"/>
          <w:szCs w:val="24"/>
        </w:rPr>
      </w:pPr>
      <w:r>
        <w:rPr>
          <w:noProof/>
          <w:color w:val="FF0000"/>
          <w:szCs w:val="24"/>
        </w:rPr>
        <w:drawing>
          <wp:anchor distT="0" distB="0" distL="114300" distR="114300" simplePos="0" relativeHeight="251681792" behindDoc="1" locked="0" layoutInCell="1" allowOverlap="1" wp14:anchorId="41999ADD">
            <wp:simplePos x="0" y="0"/>
            <wp:positionH relativeFrom="column">
              <wp:posOffset>980450</wp:posOffset>
            </wp:positionH>
            <wp:positionV relativeFrom="paragraph">
              <wp:posOffset>64801</wp:posOffset>
            </wp:positionV>
            <wp:extent cx="3867150" cy="1039495"/>
            <wp:effectExtent l="0" t="0" r="6350" b="1905"/>
            <wp:wrapTight wrapText="bothSides">
              <wp:wrapPolygon edited="0">
                <wp:start x="0" y="0"/>
                <wp:lineTo x="0" y="21376"/>
                <wp:lineTo x="21565" y="21376"/>
                <wp:lineTo x="21565"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2024-02-26 at 7.26.25 PM.png"/>
                    <pic:cNvPicPr/>
                  </pic:nvPicPr>
                  <pic:blipFill>
                    <a:blip r:embed="rId30"/>
                    <a:stretch>
                      <a:fillRect/>
                    </a:stretch>
                  </pic:blipFill>
                  <pic:spPr>
                    <a:xfrm>
                      <a:off x="0" y="0"/>
                      <a:ext cx="3867150" cy="1039495"/>
                    </a:xfrm>
                    <a:prstGeom prst="rect">
                      <a:avLst/>
                    </a:prstGeom>
                  </pic:spPr>
                </pic:pic>
              </a:graphicData>
            </a:graphic>
            <wp14:sizeRelH relativeFrom="margin">
              <wp14:pctWidth>0</wp14:pctWidth>
            </wp14:sizeRelH>
            <wp14:sizeRelV relativeFrom="margin">
              <wp14:pctHeight>0</wp14:pctHeight>
            </wp14:sizeRelV>
          </wp:anchor>
        </w:drawing>
      </w:r>
    </w:p>
    <w:p w14:paraId="11458704" w14:textId="77777777" w:rsidR="00847FA8" w:rsidRDefault="00847FA8" w:rsidP="00FA094E">
      <w:pPr>
        <w:rPr>
          <w:b/>
          <w:i/>
          <w:sz w:val="28"/>
          <w:szCs w:val="24"/>
        </w:rPr>
      </w:pPr>
    </w:p>
    <w:p w14:paraId="335965DE" w14:textId="77777777" w:rsidR="00847FA8" w:rsidRDefault="00847FA8" w:rsidP="00FA094E">
      <w:pPr>
        <w:rPr>
          <w:b/>
          <w:i/>
          <w:sz w:val="28"/>
          <w:szCs w:val="24"/>
        </w:rPr>
      </w:pPr>
    </w:p>
    <w:p w14:paraId="07A5BF15" w14:textId="77777777" w:rsidR="00847FA8" w:rsidRDefault="00847FA8" w:rsidP="00FA094E">
      <w:pPr>
        <w:rPr>
          <w:b/>
          <w:i/>
          <w:sz w:val="28"/>
          <w:szCs w:val="24"/>
        </w:rPr>
      </w:pPr>
    </w:p>
    <w:p w14:paraId="7CA03C67" w14:textId="77777777" w:rsidR="00FA094E" w:rsidRPr="00FF6D47" w:rsidRDefault="00FA094E" w:rsidP="0088532B">
      <w:pPr>
        <w:pStyle w:val="Heading2"/>
      </w:pPr>
      <w:bookmarkStart w:id="25" w:name="_Toc161813766"/>
      <w:r w:rsidRPr="00FF6D47">
        <w:t>Team Meetings</w:t>
      </w:r>
      <w:bookmarkEnd w:id="25"/>
    </w:p>
    <w:p w14:paraId="2A3A28F7" w14:textId="77777777" w:rsidR="00FA094E" w:rsidRPr="00D66DC2" w:rsidRDefault="007644BD" w:rsidP="00C23F33">
      <w:pPr>
        <w:jc w:val="both"/>
        <w:rPr>
          <w:color w:val="53585D" w:themeColor="text2" w:themeTint="BF"/>
          <w:szCs w:val="24"/>
        </w:rPr>
      </w:pPr>
      <w:r w:rsidRPr="00D66DC2">
        <w:rPr>
          <w:color w:val="53585D" w:themeColor="text2" w:themeTint="BF"/>
          <w:szCs w:val="24"/>
        </w:rPr>
        <w:t>With the areas emphasized in the diagram</w:t>
      </w:r>
      <w:r w:rsidR="00AD531C" w:rsidRPr="00D66DC2">
        <w:rPr>
          <w:color w:val="53585D" w:themeColor="text2" w:themeTint="BF"/>
          <w:szCs w:val="24"/>
        </w:rPr>
        <w:t>,</w:t>
      </w:r>
      <w:r w:rsidRPr="00D66DC2">
        <w:rPr>
          <w:color w:val="53585D" w:themeColor="text2" w:themeTint="BF"/>
          <w:szCs w:val="24"/>
        </w:rPr>
        <w:t xml:space="preserve"> the </w:t>
      </w:r>
      <w:r w:rsidR="00AD531C" w:rsidRPr="00D66DC2">
        <w:rPr>
          <w:color w:val="53585D" w:themeColor="text2" w:themeTint="BF"/>
          <w:szCs w:val="24"/>
        </w:rPr>
        <w:t xml:space="preserve">step-by-step planning and preparation process should include </w:t>
      </w:r>
      <w:r w:rsidRPr="00D66DC2">
        <w:rPr>
          <w:color w:val="53585D" w:themeColor="text2" w:themeTint="BF"/>
          <w:szCs w:val="24"/>
        </w:rPr>
        <w:t xml:space="preserve">the family, </w:t>
      </w:r>
      <w:r w:rsidR="00AD531C" w:rsidRPr="00D66DC2">
        <w:rPr>
          <w:color w:val="53585D" w:themeColor="text2" w:themeTint="BF"/>
          <w:szCs w:val="24"/>
        </w:rPr>
        <w:t xml:space="preserve">related persons from the </w:t>
      </w:r>
      <w:r w:rsidRPr="00D66DC2">
        <w:rPr>
          <w:color w:val="53585D" w:themeColor="text2" w:themeTint="BF"/>
          <w:szCs w:val="24"/>
        </w:rPr>
        <w:t xml:space="preserve">school, and other </w:t>
      </w:r>
      <w:r w:rsidR="00AD531C" w:rsidRPr="00D66DC2">
        <w:rPr>
          <w:color w:val="53585D" w:themeColor="text2" w:themeTint="BF"/>
          <w:szCs w:val="24"/>
        </w:rPr>
        <w:t xml:space="preserve">persons who might be involved in supporting the transition goals. </w:t>
      </w:r>
    </w:p>
    <w:p w14:paraId="144254CA" w14:textId="77777777" w:rsidR="00831929" w:rsidRPr="00C23F33" w:rsidRDefault="008F17DA" w:rsidP="00072A23">
      <w:pPr>
        <w:rPr>
          <w:b/>
          <w:i/>
          <w:szCs w:val="24"/>
        </w:rPr>
      </w:pPr>
      <w:r w:rsidRPr="00C23F33">
        <w:rPr>
          <w:b/>
          <w:i/>
          <w:szCs w:val="24"/>
        </w:rPr>
        <w:t>Who should form the team?</w:t>
      </w:r>
    </w:p>
    <w:tbl>
      <w:tblPr>
        <w:tblStyle w:val="TableGridLight"/>
        <w:tblW w:w="9815"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590"/>
        <w:gridCol w:w="635"/>
      </w:tblGrid>
      <w:tr w:rsidR="00831929" w:rsidRPr="00C23F33" w14:paraId="47631A08" w14:textId="77777777" w:rsidTr="006D5009">
        <w:tc>
          <w:tcPr>
            <w:tcW w:w="4590" w:type="dxa"/>
          </w:tcPr>
          <w:p w14:paraId="4FBB80AE" w14:textId="77777777" w:rsidR="00831929" w:rsidRPr="00C23F33" w:rsidRDefault="00831929" w:rsidP="00D04FCD">
            <w:pPr>
              <w:pStyle w:val="ListParagraph"/>
              <w:numPr>
                <w:ilvl w:val="0"/>
                <w:numId w:val="28"/>
              </w:numPr>
              <w:rPr>
                <w:szCs w:val="24"/>
              </w:rPr>
            </w:pPr>
            <w:r w:rsidRPr="00C23F33">
              <w:rPr>
                <w:szCs w:val="24"/>
              </w:rPr>
              <w:t>Parent or caregiver</w:t>
            </w:r>
          </w:p>
        </w:tc>
        <w:tc>
          <w:tcPr>
            <w:tcW w:w="5225" w:type="dxa"/>
            <w:gridSpan w:val="2"/>
          </w:tcPr>
          <w:p w14:paraId="67446EFF" w14:textId="77777777" w:rsidR="00831929" w:rsidRPr="00C23F33" w:rsidRDefault="00831929" w:rsidP="00D04FCD">
            <w:pPr>
              <w:pStyle w:val="ListParagraph"/>
              <w:numPr>
                <w:ilvl w:val="0"/>
                <w:numId w:val="29"/>
              </w:numPr>
              <w:rPr>
                <w:szCs w:val="24"/>
              </w:rPr>
            </w:pPr>
            <w:r w:rsidRPr="00C23F33">
              <w:rPr>
                <w:szCs w:val="24"/>
              </w:rPr>
              <w:t>Guidance Counsellor</w:t>
            </w:r>
            <w:r w:rsidR="006D5009" w:rsidRPr="00C23F33">
              <w:rPr>
                <w:szCs w:val="24"/>
              </w:rPr>
              <w:t xml:space="preserve"> or C</w:t>
            </w:r>
            <w:r w:rsidRPr="00C23F33">
              <w:rPr>
                <w:szCs w:val="24"/>
              </w:rPr>
              <w:t>areer Counsellor</w:t>
            </w:r>
          </w:p>
        </w:tc>
      </w:tr>
      <w:tr w:rsidR="00831929" w:rsidRPr="00C23F33" w14:paraId="038770E9" w14:textId="77777777" w:rsidTr="006D5009">
        <w:trPr>
          <w:gridAfter w:val="1"/>
          <w:wAfter w:w="635" w:type="dxa"/>
        </w:trPr>
        <w:tc>
          <w:tcPr>
            <w:tcW w:w="4590" w:type="dxa"/>
          </w:tcPr>
          <w:p w14:paraId="3FEA863D" w14:textId="77777777" w:rsidR="00831929" w:rsidRPr="00C23F33" w:rsidRDefault="00831929" w:rsidP="00D04FCD">
            <w:pPr>
              <w:pStyle w:val="ListParagraph"/>
              <w:numPr>
                <w:ilvl w:val="0"/>
                <w:numId w:val="28"/>
              </w:numPr>
              <w:rPr>
                <w:szCs w:val="24"/>
              </w:rPr>
            </w:pPr>
            <w:r w:rsidRPr="00C23F33">
              <w:rPr>
                <w:szCs w:val="24"/>
              </w:rPr>
              <w:t>Student (if able to)</w:t>
            </w:r>
          </w:p>
        </w:tc>
        <w:tc>
          <w:tcPr>
            <w:tcW w:w="4590" w:type="dxa"/>
          </w:tcPr>
          <w:p w14:paraId="232CAA21" w14:textId="77777777" w:rsidR="00831929" w:rsidRPr="00C23F33" w:rsidRDefault="00831929" w:rsidP="00D04FCD">
            <w:pPr>
              <w:pStyle w:val="ListParagraph"/>
              <w:numPr>
                <w:ilvl w:val="0"/>
                <w:numId w:val="29"/>
              </w:numPr>
              <w:rPr>
                <w:szCs w:val="24"/>
              </w:rPr>
            </w:pPr>
            <w:r w:rsidRPr="00C23F33">
              <w:rPr>
                <w:szCs w:val="24"/>
              </w:rPr>
              <w:t>Transition Specialist</w:t>
            </w:r>
            <w:r w:rsidR="006D5009" w:rsidRPr="00C23F33">
              <w:rPr>
                <w:szCs w:val="24"/>
              </w:rPr>
              <w:t>/</w:t>
            </w:r>
            <w:r w:rsidRPr="00C23F33">
              <w:rPr>
                <w:szCs w:val="24"/>
              </w:rPr>
              <w:t>Coordinator</w:t>
            </w:r>
          </w:p>
        </w:tc>
      </w:tr>
      <w:tr w:rsidR="00831929" w:rsidRPr="00C23F33" w14:paraId="2B4BB28D" w14:textId="77777777" w:rsidTr="006D5009">
        <w:trPr>
          <w:gridAfter w:val="1"/>
          <w:wAfter w:w="635" w:type="dxa"/>
        </w:trPr>
        <w:tc>
          <w:tcPr>
            <w:tcW w:w="4590" w:type="dxa"/>
          </w:tcPr>
          <w:p w14:paraId="7E03419B" w14:textId="77777777" w:rsidR="00831929" w:rsidRPr="00C23F33" w:rsidRDefault="00831929" w:rsidP="00D04FCD">
            <w:pPr>
              <w:pStyle w:val="ListParagraph"/>
              <w:numPr>
                <w:ilvl w:val="0"/>
                <w:numId w:val="28"/>
              </w:numPr>
              <w:rPr>
                <w:szCs w:val="24"/>
              </w:rPr>
            </w:pPr>
            <w:r w:rsidRPr="00C23F33">
              <w:rPr>
                <w:szCs w:val="24"/>
              </w:rPr>
              <w:t>Representative of the family</w:t>
            </w:r>
          </w:p>
        </w:tc>
        <w:tc>
          <w:tcPr>
            <w:tcW w:w="4590" w:type="dxa"/>
          </w:tcPr>
          <w:p w14:paraId="5DF8C288" w14:textId="77777777" w:rsidR="00831929" w:rsidRPr="00C23F33" w:rsidRDefault="00831929" w:rsidP="00D04FCD">
            <w:pPr>
              <w:pStyle w:val="ListParagraph"/>
              <w:numPr>
                <w:ilvl w:val="0"/>
                <w:numId w:val="29"/>
              </w:numPr>
              <w:rPr>
                <w:szCs w:val="24"/>
              </w:rPr>
            </w:pPr>
            <w:r w:rsidRPr="00C23F33">
              <w:rPr>
                <w:szCs w:val="24"/>
              </w:rPr>
              <w:t>Job Coach</w:t>
            </w:r>
            <w:r w:rsidR="006D5009" w:rsidRPr="00C23F33">
              <w:rPr>
                <w:szCs w:val="24"/>
              </w:rPr>
              <w:t xml:space="preserve"> or </w:t>
            </w:r>
            <w:r w:rsidRPr="00C23F33">
              <w:rPr>
                <w:szCs w:val="24"/>
              </w:rPr>
              <w:t>Work-experience coordinator</w:t>
            </w:r>
          </w:p>
        </w:tc>
      </w:tr>
      <w:tr w:rsidR="00831929" w:rsidRPr="00C23F33" w14:paraId="3472B688" w14:textId="77777777" w:rsidTr="006D5009">
        <w:trPr>
          <w:gridAfter w:val="1"/>
          <w:wAfter w:w="635" w:type="dxa"/>
        </w:trPr>
        <w:tc>
          <w:tcPr>
            <w:tcW w:w="4590" w:type="dxa"/>
          </w:tcPr>
          <w:p w14:paraId="120D8838" w14:textId="77777777" w:rsidR="00831929" w:rsidRPr="00C23F33" w:rsidRDefault="00831929" w:rsidP="00D04FCD">
            <w:pPr>
              <w:pStyle w:val="ListParagraph"/>
              <w:numPr>
                <w:ilvl w:val="0"/>
                <w:numId w:val="28"/>
              </w:numPr>
              <w:rPr>
                <w:szCs w:val="24"/>
              </w:rPr>
            </w:pPr>
            <w:r w:rsidRPr="00C23F33">
              <w:rPr>
                <w:szCs w:val="24"/>
              </w:rPr>
              <w:t>Other resource person or service provider</w:t>
            </w:r>
          </w:p>
        </w:tc>
        <w:tc>
          <w:tcPr>
            <w:tcW w:w="4590" w:type="dxa"/>
          </w:tcPr>
          <w:p w14:paraId="2C2F7A47" w14:textId="77777777" w:rsidR="00831929" w:rsidRPr="00C23F33" w:rsidRDefault="00831929" w:rsidP="00D04FCD">
            <w:pPr>
              <w:pStyle w:val="ListParagraph"/>
              <w:numPr>
                <w:ilvl w:val="0"/>
                <w:numId w:val="29"/>
              </w:numPr>
              <w:rPr>
                <w:szCs w:val="24"/>
              </w:rPr>
            </w:pPr>
            <w:r w:rsidRPr="00C23F33">
              <w:rPr>
                <w:szCs w:val="24"/>
              </w:rPr>
              <w:t>Education Officer (assigned to the school)</w:t>
            </w:r>
          </w:p>
        </w:tc>
      </w:tr>
    </w:tbl>
    <w:p w14:paraId="2FD156D9" w14:textId="77777777" w:rsidR="00831929" w:rsidRPr="00C23F33" w:rsidRDefault="00831929" w:rsidP="00072A23">
      <w:pPr>
        <w:rPr>
          <w:szCs w:val="24"/>
        </w:rPr>
      </w:pPr>
    </w:p>
    <w:p w14:paraId="0CFD9BB3" w14:textId="77777777" w:rsidR="00A66F69" w:rsidRPr="00C23F33" w:rsidRDefault="006D5009" w:rsidP="00A66F69">
      <w:pPr>
        <w:jc w:val="both"/>
        <w:rPr>
          <w:szCs w:val="24"/>
        </w:rPr>
      </w:pPr>
      <w:r w:rsidRPr="00C23F33">
        <w:rPr>
          <w:szCs w:val="24"/>
        </w:rPr>
        <w:lastRenderedPageBreak/>
        <w:t xml:space="preserve">If the transition plans are to be relevant and practical, everyone has to be given the chance to contribute to the discussions.  Persons forming the team should be </w:t>
      </w:r>
      <w:r w:rsidR="00A66F69" w:rsidRPr="00C23F33">
        <w:rPr>
          <w:szCs w:val="24"/>
        </w:rPr>
        <w:t xml:space="preserve">committed to guide and support the student to succeed in preparing to take on adult roles and responsibilities. All members of the team should work together to guide </w:t>
      </w:r>
      <w:r w:rsidR="00904810" w:rsidRPr="00C23F33">
        <w:rPr>
          <w:szCs w:val="24"/>
        </w:rPr>
        <w:t>the preparation to cover all areas of the student’s life.</w:t>
      </w:r>
    </w:p>
    <w:p w14:paraId="784AE5D6" w14:textId="77777777" w:rsidR="00FC02AB" w:rsidRPr="006D5009" w:rsidRDefault="00FC02AB" w:rsidP="0088532B">
      <w:pPr>
        <w:pStyle w:val="Heading2"/>
      </w:pPr>
      <w:bookmarkStart w:id="26" w:name="_Toc161813767"/>
      <w:r w:rsidRPr="006D5009">
        <w:t>Critical steps for the Transition Team</w:t>
      </w:r>
      <w:bookmarkEnd w:id="26"/>
    </w:p>
    <w:tbl>
      <w:tblPr>
        <w:tblStyle w:val="TableGridLight"/>
        <w:tblW w:w="918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590"/>
      </w:tblGrid>
      <w:tr w:rsidR="00831929" w:rsidRPr="00904810" w14:paraId="7ABF7B65" w14:textId="77777777" w:rsidTr="00466D0E">
        <w:tc>
          <w:tcPr>
            <w:tcW w:w="4590" w:type="dxa"/>
          </w:tcPr>
          <w:p w14:paraId="6C602B57" w14:textId="77777777" w:rsidR="00831929" w:rsidRPr="00904810" w:rsidRDefault="00831929" w:rsidP="00D04FCD">
            <w:pPr>
              <w:pStyle w:val="ListParagraph"/>
              <w:numPr>
                <w:ilvl w:val="0"/>
                <w:numId w:val="29"/>
              </w:numPr>
              <w:rPr>
                <w:sz w:val="22"/>
                <w:szCs w:val="22"/>
              </w:rPr>
            </w:pPr>
            <w:r w:rsidRPr="00904810">
              <w:rPr>
                <w:sz w:val="22"/>
                <w:szCs w:val="22"/>
              </w:rPr>
              <w:t xml:space="preserve">Decide on the frequency of meetings </w:t>
            </w:r>
            <w:r w:rsidR="006D5009" w:rsidRPr="00904810">
              <w:rPr>
                <w:sz w:val="22"/>
                <w:szCs w:val="22"/>
              </w:rPr>
              <w:t>with the input of others</w:t>
            </w:r>
          </w:p>
        </w:tc>
        <w:tc>
          <w:tcPr>
            <w:tcW w:w="4590" w:type="dxa"/>
          </w:tcPr>
          <w:p w14:paraId="406B9853" w14:textId="77777777" w:rsidR="00831929" w:rsidRPr="00904810" w:rsidRDefault="006D5009" w:rsidP="00D04FCD">
            <w:pPr>
              <w:pStyle w:val="ListParagraph"/>
              <w:numPr>
                <w:ilvl w:val="0"/>
                <w:numId w:val="29"/>
              </w:numPr>
              <w:rPr>
                <w:sz w:val="22"/>
                <w:szCs w:val="22"/>
              </w:rPr>
            </w:pPr>
            <w:r w:rsidRPr="00904810">
              <w:rPr>
                <w:sz w:val="22"/>
                <w:szCs w:val="22"/>
              </w:rPr>
              <w:t>Discuss how school-experiences may help the student to prepare for transition</w:t>
            </w:r>
          </w:p>
        </w:tc>
      </w:tr>
      <w:tr w:rsidR="00831929" w:rsidRPr="00904810" w14:paraId="439D6376" w14:textId="77777777" w:rsidTr="00466D0E">
        <w:tc>
          <w:tcPr>
            <w:tcW w:w="4590" w:type="dxa"/>
          </w:tcPr>
          <w:p w14:paraId="1EEDCA54" w14:textId="77777777" w:rsidR="00831929" w:rsidRPr="00904810" w:rsidRDefault="006D5009" w:rsidP="00D04FCD">
            <w:pPr>
              <w:pStyle w:val="ListParagraph"/>
              <w:numPr>
                <w:ilvl w:val="0"/>
                <w:numId w:val="29"/>
              </w:numPr>
              <w:rPr>
                <w:sz w:val="22"/>
                <w:szCs w:val="22"/>
              </w:rPr>
            </w:pPr>
            <w:r w:rsidRPr="00904810">
              <w:rPr>
                <w:sz w:val="22"/>
                <w:szCs w:val="22"/>
              </w:rPr>
              <w:t>Discuss the plans with members of the team</w:t>
            </w:r>
          </w:p>
        </w:tc>
        <w:tc>
          <w:tcPr>
            <w:tcW w:w="4590" w:type="dxa"/>
          </w:tcPr>
          <w:p w14:paraId="2377BD14" w14:textId="77777777" w:rsidR="00831929" w:rsidRPr="00904810" w:rsidRDefault="006D5009" w:rsidP="00D04FCD">
            <w:pPr>
              <w:pStyle w:val="ListParagraph"/>
              <w:numPr>
                <w:ilvl w:val="0"/>
                <w:numId w:val="29"/>
              </w:numPr>
              <w:rPr>
                <w:sz w:val="22"/>
                <w:szCs w:val="22"/>
              </w:rPr>
            </w:pPr>
            <w:r w:rsidRPr="00904810">
              <w:rPr>
                <w:sz w:val="22"/>
                <w:szCs w:val="22"/>
              </w:rPr>
              <w:t>Help families identify the</w:t>
            </w:r>
            <w:r w:rsidR="00904810" w:rsidRPr="00904810">
              <w:rPr>
                <w:sz w:val="22"/>
                <w:szCs w:val="22"/>
              </w:rPr>
              <w:t xml:space="preserve"> </w:t>
            </w:r>
            <w:r w:rsidRPr="00904810">
              <w:rPr>
                <w:sz w:val="22"/>
                <w:szCs w:val="22"/>
              </w:rPr>
              <w:t xml:space="preserve">agencies which may </w:t>
            </w:r>
            <w:r w:rsidR="00904810" w:rsidRPr="00904810">
              <w:rPr>
                <w:sz w:val="22"/>
                <w:szCs w:val="22"/>
              </w:rPr>
              <w:t>provide support</w:t>
            </w:r>
            <w:r w:rsidRPr="00904810">
              <w:rPr>
                <w:sz w:val="22"/>
                <w:szCs w:val="22"/>
              </w:rPr>
              <w:t xml:space="preserve"> after school</w:t>
            </w:r>
          </w:p>
        </w:tc>
      </w:tr>
      <w:tr w:rsidR="00904810" w:rsidRPr="00904810" w14:paraId="713ABB31" w14:textId="77777777" w:rsidTr="00466D0E">
        <w:tc>
          <w:tcPr>
            <w:tcW w:w="4590" w:type="dxa"/>
          </w:tcPr>
          <w:p w14:paraId="07FD6C61" w14:textId="77777777" w:rsidR="00904810" w:rsidRPr="00904810" w:rsidRDefault="00904810" w:rsidP="00D04FCD">
            <w:pPr>
              <w:pStyle w:val="ListParagraph"/>
              <w:numPr>
                <w:ilvl w:val="0"/>
                <w:numId w:val="29"/>
              </w:numPr>
              <w:rPr>
                <w:sz w:val="22"/>
                <w:szCs w:val="22"/>
              </w:rPr>
            </w:pPr>
            <w:r w:rsidRPr="00904810">
              <w:rPr>
                <w:sz w:val="22"/>
                <w:szCs w:val="22"/>
              </w:rPr>
              <w:t>Listen to all points, ideas, and suggestions</w:t>
            </w:r>
          </w:p>
        </w:tc>
        <w:tc>
          <w:tcPr>
            <w:tcW w:w="4590" w:type="dxa"/>
          </w:tcPr>
          <w:p w14:paraId="203375CB" w14:textId="77777777" w:rsidR="00904810" w:rsidRPr="00904810" w:rsidRDefault="00904810" w:rsidP="00D04FCD">
            <w:pPr>
              <w:pStyle w:val="ListParagraph"/>
              <w:numPr>
                <w:ilvl w:val="0"/>
                <w:numId w:val="29"/>
              </w:numPr>
              <w:rPr>
                <w:sz w:val="22"/>
                <w:szCs w:val="22"/>
              </w:rPr>
            </w:pPr>
            <w:r w:rsidRPr="00904810">
              <w:rPr>
                <w:sz w:val="22"/>
                <w:szCs w:val="22"/>
              </w:rPr>
              <w:t>Assign persons with specific responsibilities</w:t>
            </w:r>
          </w:p>
        </w:tc>
      </w:tr>
      <w:tr w:rsidR="00831929" w:rsidRPr="00904810" w14:paraId="37D06D87" w14:textId="77777777" w:rsidTr="00466D0E">
        <w:tc>
          <w:tcPr>
            <w:tcW w:w="4590" w:type="dxa"/>
          </w:tcPr>
          <w:p w14:paraId="752C4DD2" w14:textId="77777777" w:rsidR="00831929" w:rsidRPr="00904810" w:rsidRDefault="00831929" w:rsidP="00D04FCD">
            <w:pPr>
              <w:pStyle w:val="ListParagraph"/>
              <w:numPr>
                <w:ilvl w:val="0"/>
                <w:numId w:val="29"/>
              </w:numPr>
              <w:rPr>
                <w:sz w:val="22"/>
                <w:szCs w:val="22"/>
              </w:rPr>
            </w:pPr>
            <w:r w:rsidRPr="00904810">
              <w:rPr>
                <w:sz w:val="22"/>
                <w:szCs w:val="22"/>
              </w:rPr>
              <w:t>Representative of the family</w:t>
            </w:r>
          </w:p>
        </w:tc>
        <w:tc>
          <w:tcPr>
            <w:tcW w:w="4590" w:type="dxa"/>
          </w:tcPr>
          <w:p w14:paraId="3FB2576B" w14:textId="77777777" w:rsidR="00831929" w:rsidRPr="00904810" w:rsidRDefault="00831929" w:rsidP="00D04FCD">
            <w:pPr>
              <w:pStyle w:val="ListParagraph"/>
              <w:numPr>
                <w:ilvl w:val="0"/>
                <w:numId w:val="29"/>
              </w:numPr>
              <w:rPr>
                <w:sz w:val="22"/>
                <w:szCs w:val="22"/>
              </w:rPr>
            </w:pPr>
            <w:r w:rsidRPr="00904810">
              <w:rPr>
                <w:sz w:val="22"/>
                <w:szCs w:val="22"/>
              </w:rPr>
              <w:t>Job Coach or Work-experience coordinator</w:t>
            </w:r>
          </w:p>
        </w:tc>
      </w:tr>
      <w:tr w:rsidR="00831929" w:rsidRPr="00904810" w14:paraId="2C14345C" w14:textId="77777777" w:rsidTr="00466D0E">
        <w:tc>
          <w:tcPr>
            <w:tcW w:w="4590" w:type="dxa"/>
          </w:tcPr>
          <w:p w14:paraId="52069CB9" w14:textId="77777777" w:rsidR="00831929" w:rsidRPr="00904810" w:rsidRDefault="00831929" w:rsidP="00D04FCD">
            <w:pPr>
              <w:pStyle w:val="ListParagraph"/>
              <w:numPr>
                <w:ilvl w:val="0"/>
                <w:numId w:val="29"/>
              </w:numPr>
              <w:rPr>
                <w:sz w:val="22"/>
                <w:szCs w:val="22"/>
              </w:rPr>
            </w:pPr>
            <w:r w:rsidRPr="00904810">
              <w:rPr>
                <w:sz w:val="22"/>
                <w:szCs w:val="22"/>
              </w:rPr>
              <w:t>Other resource person or service provider</w:t>
            </w:r>
          </w:p>
        </w:tc>
        <w:tc>
          <w:tcPr>
            <w:tcW w:w="4590" w:type="dxa"/>
          </w:tcPr>
          <w:p w14:paraId="62B74663" w14:textId="77777777" w:rsidR="00831929" w:rsidRPr="00904810" w:rsidRDefault="00831929" w:rsidP="00D04FCD">
            <w:pPr>
              <w:pStyle w:val="ListParagraph"/>
              <w:numPr>
                <w:ilvl w:val="0"/>
                <w:numId w:val="29"/>
              </w:numPr>
              <w:rPr>
                <w:sz w:val="22"/>
                <w:szCs w:val="22"/>
              </w:rPr>
            </w:pPr>
            <w:r w:rsidRPr="00904810">
              <w:rPr>
                <w:sz w:val="22"/>
                <w:szCs w:val="22"/>
              </w:rPr>
              <w:t>Education Officer (assigned to the school)</w:t>
            </w:r>
          </w:p>
        </w:tc>
      </w:tr>
      <w:tr w:rsidR="00904810" w:rsidRPr="00904810" w14:paraId="035F0DA9" w14:textId="77777777" w:rsidTr="00466D0E">
        <w:tc>
          <w:tcPr>
            <w:tcW w:w="4590" w:type="dxa"/>
          </w:tcPr>
          <w:p w14:paraId="1E297295" w14:textId="77777777" w:rsidR="00904810" w:rsidRPr="00904810" w:rsidRDefault="00904810" w:rsidP="00D04FCD">
            <w:pPr>
              <w:pStyle w:val="ListParagraph"/>
              <w:numPr>
                <w:ilvl w:val="0"/>
                <w:numId w:val="29"/>
              </w:numPr>
              <w:rPr>
                <w:sz w:val="22"/>
                <w:szCs w:val="22"/>
              </w:rPr>
            </w:pPr>
            <w:r w:rsidRPr="00904810">
              <w:rPr>
                <w:szCs w:val="24"/>
              </w:rPr>
              <w:t>Agree on time-frame for paper-work where necessary</w:t>
            </w:r>
          </w:p>
        </w:tc>
        <w:tc>
          <w:tcPr>
            <w:tcW w:w="4590" w:type="dxa"/>
          </w:tcPr>
          <w:p w14:paraId="371D8AB5" w14:textId="77777777" w:rsidR="00904810" w:rsidRPr="00904810" w:rsidRDefault="00904810" w:rsidP="00D04FCD">
            <w:pPr>
              <w:pStyle w:val="ListParagraph"/>
              <w:numPr>
                <w:ilvl w:val="0"/>
                <w:numId w:val="29"/>
              </w:numPr>
              <w:rPr>
                <w:sz w:val="22"/>
                <w:szCs w:val="22"/>
              </w:rPr>
            </w:pPr>
            <w:r w:rsidRPr="00904810">
              <w:rPr>
                <w:sz w:val="22"/>
                <w:szCs w:val="22"/>
              </w:rPr>
              <w:t>Ensure that members of the team agree on the decisions and actions to support the student</w:t>
            </w:r>
          </w:p>
        </w:tc>
      </w:tr>
      <w:tr w:rsidR="00904810" w:rsidRPr="00904810" w14:paraId="2D6D3FEE" w14:textId="77777777" w:rsidTr="00466D0E">
        <w:tc>
          <w:tcPr>
            <w:tcW w:w="4590" w:type="dxa"/>
          </w:tcPr>
          <w:p w14:paraId="709BBFF1" w14:textId="77777777" w:rsidR="00904810" w:rsidRPr="00904810" w:rsidRDefault="00904810" w:rsidP="00466D0E">
            <w:pPr>
              <w:rPr>
                <w:sz w:val="22"/>
                <w:szCs w:val="22"/>
              </w:rPr>
            </w:pPr>
          </w:p>
        </w:tc>
        <w:tc>
          <w:tcPr>
            <w:tcW w:w="4590" w:type="dxa"/>
          </w:tcPr>
          <w:p w14:paraId="221F7F8E" w14:textId="77777777" w:rsidR="00904810" w:rsidRPr="00904810" w:rsidRDefault="00904810" w:rsidP="00466D0E">
            <w:pPr>
              <w:rPr>
                <w:sz w:val="22"/>
                <w:szCs w:val="22"/>
              </w:rPr>
            </w:pPr>
          </w:p>
        </w:tc>
      </w:tr>
    </w:tbl>
    <w:p w14:paraId="533A6307" w14:textId="77777777" w:rsidR="000E262D" w:rsidRDefault="00904810" w:rsidP="00072A23">
      <w:pPr>
        <w:rPr>
          <w:szCs w:val="24"/>
        </w:rPr>
      </w:pPr>
      <w:r>
        <w:rPr>
          <w:szCs w:val="24"/>
        </w:rPr>
        <w:t xml:space="preserve">The student’s Transition Plan </w:t>
      </w:r>
      <w:r w:rsidR="000E262D">
        <w:rPr>
          <w:szCs w:val="24"/>
        </w:rPr>
        <w:t>will be the document that will guide the action on the goals and focus for the meeting-discussions.</w:t>
      </w:r>
      <w:r>
        <w:rPr>
          <w:szCs w:val="24"/>
        </w:rPr>
        <w:tab/>
      </w:r>
      <w:r>
        <w:rPr>
          <w:szCs w:val="24"/>
        </w:rPr>
        <w:tab/>
      </w:r>
      <w:r>
        <w:rPr>
          <w:szCs w:val="24"/>
        </w:rPr>
        <w:tab/>
      </w:r>
      <w:r>
        <w:rPr>
          <w:szCs w:val="24"/>
        </w:rPr>
        <w:tab/>
      </w:r>
      <w:r>
        <w:rPr>
          <w:szCs w:val="24"/>
        </w:rPr>
        <w:tab/>
      </w:r>
      <w:r>
        <w:rPr>
          <w:szCs w:val="24"/>
        </w:rPr>
        <w:tab/>
      </w:r>
      <w:r>
        <w:rPr>
          <w:szCs w:val="24"/>
        </w:rPr>
        <w:tab/>
      </w:r>
    </w:p>
    <w:p w14:paraId="01F5EE05" w14:textId="77777777" w:rsidR="000E262D" w:rsidRPr="00555CA9" w:rsidRDefault="000E262D" w:rsidP="0088532B">
      <w:pPr>
        <w:pStyle w:val="Heading2"/>
      </w:pPr>
      <w:bookmarkStart w:id="27" w:name="_Toc161813768"/>
      <w:r w:rsidRPr="00555CA9">
        <w:t>Critical points to drive the discussion of the Transition Team</w:t>
      </w:r>
      <w:bookmarkEnd w:id="27"/>
    </w:p>
    <w:tbl>
      <w:tblPr>
        <w:tblStyle w:val="TableGridLight"/>
        <w:tblW w:w="9180"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590"/>
      </w:tblGrid>
      <w:tr w:rsidR="000E262D" w:rsidRPr="00904810" w14:paraId="60E2C288" w14:textId="77777777" w:rsidTr="00466D0E">
        <w:tc>
          <w:tcPr>
            <w:tcW w:w="4590" w:type="dxa"/>
          </w:tcPr>
          <w:p w14:paraId="52B8ED90" w14:textId="77777777" w:rsidR="000E262D" w:rsidRPr="00904810" w:rsidRDefault="000E262D" w:rsidP="00D04FCD">
            <w:pPr>
              <w:pStyle w:val="ListParagraph"/>
              <w:numPr>
                <w:ilvl w:val="0"/>
                <w:numId w:val="29"/>
              </w:numPr>
              <w:rPr>
                <w:sz w:val="22"/>
                <w:szCs w:val="22"/>
              </w:rPr>
            </w:pPr>
            <w:r>
              <w:rPr>
                <w:sz w:val="22"/>
                <w:szCs w:val="22"/>
              </w:rPr>
              <w:t>Identify areas of need for academic, career, post-secondary education</w:t>
            </w:r>
          </w:p>
        </w:tc>
        <w:tc>
          <w:tcPr>
            <w:tcW w:w="4590" w:type="dxa"/>
          </w:tcPr>
          <w:p w14:paraId="1B7E8C8D" w14:textId="77777777" w:rsidR="000E262D" w:rsidRPr="00904810" w:rsidRDefault="000E262D" w:rsidP="00D04FCD">
            <w:pPr>
              <w:pStyle w:val="ListParagraph"/>
              <w:numPr>
                <w:ilvl w:val="0"/>
                <w:numId w:val="29"/>
              </w:numPr>
              <w:rPr>
                <w:sz w:val="22"/>
                <w:szCs w:val="22"/>
              </w:rPr>
            </w:pPr>
            <w:r>
              <w:rPr>
                <w:sz w:val="22"/>
                <w:szCs w:val="22"/>
              </w:rPr>
              <w:t xml:space="preserve">Identify how the career goals align to the student’s current </w:t>
            </w:r>
            <w:r w:rsidR="00B54434">
              <w:rPr>
                <w:sz w:val="22"/>
                <w:szCs w:val="22"/>
              </w:rPr>
              <w:t>course of study</w:t>
            </w:r>
          </w:p>
        </w:tc>
      </w:tr>
      <w:tr w:rsidR="000E262D" w:rsidRPr="00904810" w14:paraId="6D22176D" w14:textId="77777777" w:rsidTr="00466D0E">
        <w:tc>
          <w:tcPr>
            <w:tcW w:w="4590" w:type="dxa"/>
          </w:tcPr>
          <w:p w14:paraId="764DB5EB" w14:textId="77777777" w:rsidR="000E262D" w:rsidRPr="00904810" w:rsidRDefault="000E262D" w:rsidP="00D04FCD">
            <w:pPr>
              <w:pStyle w:val="ListParagraph"/>
              <w:numPr>
                <w:ilvl w:val="0"/>
                <w:numId w:val="29"/>
              </w:numPr>
              <w:rPr>
                <w:sz w:val="22"/>
                <w:szCs w:val="22"/>
              </w:rPr>
            </w:pPr>
            <w:r>
              <w:rPr>
                <w:sz w:val="22"/>
                <w:szCs w:val="22"/>
              </w:rPr>
              <w:t>Identify the student’s strengths and areas for improvement</w:t>
            </w:r>
          </w:p>
        </w:tc>
        <w:tc>
          <w:tcPr>
            <w:tcW w:w="4590" w:type="dxa"/>
          </w:tcPr>
          <w:p w14:paraId="1E48E266" w14:textId="77777777" w:rsidR="000E262D" w:rsidRPr="004D1498" w:rsidRDefault="004D1498" w:rsidP="00D04FCD">
            <w:pPr>
              <w:pStyle w:val="ListParagraph"/>
              <w:numPr>
                <w:ilvl w:val="0"/>
                <w:numId w:val="29"/>
              </w:numPr>
              <w:rPr>
                <w:sz w:val="22"/>
                <w:szCs w:val="22"/>
              </w:rPr>
            </w:pPr>
            <w:r>
              <w:rPr>
                <w:sz w:val="22"/>
                <w:szCs w:val="22"/>
              </w:rPr>
              <w:t xml:space="preserve">Identify </w:t>
            </w:r>
            <w:r w:rsidR="000E262D">
              <w:rPr>
                <w:sz w:val="22"/>
                <w:szCs w:val="22"/>
              </w:rPr>
              <w:t>the student</w:t>
            </w:r>
            <w:r>
              <w:rPr>
                <w:sz w:val="22"/>
                <w:szCs w:val="22"/>
              </w:rPr>
              <w:t>’s</w:t>
            </w:r>
            <w:r w:rsidR="000E262D">
              <w:rPr>
                <w:sz w:val="22"/>
                <w:szCs w:val="22"/>
              </w:rPr>
              <w:t xml:space="preserve"> </w:t>
            </w:r>
            <w:r>
              <w:rPr>
                <w:sz w:val="22"/>
                <w:szCs w:val="22"/>
              </w:rPr>
              <w:t>needs for support or improvement, and how they will be addressed</w:t>
            </w:r>
          </w:p>
        </w:tc>
      </w:tr>
      <w:tr w:rsidR="000E262D" w:rsidRPr="00904810" w14:paraId="33236E6F" w14:textId="77777777" w:rsidTr="00466D0E">
        <w:tc>
          <w:tcPr>
            <w:tcW w:w="4590" w:type="dxa"/>
          </w:tcPr>
          <w:p w14:paraId="4FE9AF87" w14:textId="77777777" w:rsidR="000E262D" w:rsidRPr="00904810" w:rsidRDefault="000E262D" w:rsidP="00D04FCD">
            <w:pPr>
              <w:pStyle w:val="ListParagraph"/>
              <w:numPr>
                <w:ilvl w:val="0"/>
                <w:numId w:val="29"/>
              </w:numPr>
              <w:rPr>
                <w:sz w:val="22"/>
                <w:szCs w:val="22"/>
              </w:rPr>
            </w:pPr>
            <w:r>
              <w:rPr>
                <w:sz w:val="22"/>
                <w:szCs w:val="22"/>
              </w:rPr>
              <w:t>Identify what types of support will be needed to enter post-secondary education</w:t>
            </w:r>
          </w:p>
        </w:tc>
        <w:tc>
          <w:tcPr>
            <w:tcW w:w="4590" w:type="dxa"/>
          </w:tcPr>
          <w:p w14:paraId="52FF9C7E" w14:textId="77777777" w:rsidR="000E262D" w:rsidRPr="00904810" w:rsidRDefault="004D1498" w:rsidP="00D04FCD">
            <w:pPr>
              <w:pStyle w:val="ListParagraph"/>
              <w:numPr>
                <w:ilvl w:val="0"/>
                <w:numId w:val="29"/>
              </w:numPr>
              <w:rPr>
                <w:sz w:val="22"/>
                <w:szCs w:val="22"/>
              </w:rPr>
            </w:pPr>
            <w:r>
              <w:rPr>
                <w:sz w:val="22"/>
                <w:szCs w:val="22"/>
              </w:rPr>
              <w:t>Identify</w:t>
            </w:r>
            <w:r w:rsidR="000E262D">
              <w:rPr>
                <w:sz w:val="22"/>
                <w:szCs w:val="22"/>
              </w:rPr>
              <w:t xml:space="preserve"> the institutions </w:t>
            </w:r>
            <w:r w:rsidR="00C72450">
              <w:rPr>
                <w:sz w:val="22"/>
                <w:szCs w:val="22"/>
              </w:rPr>
              <w:t xml:space="preserve">which </w:t>
            </w:r>
            <w:r>
              <w:rPr>
                <w:sz w:val="22"/>
                <w:szCs w:val="22"/>
              </w:rPr>
              <w:t>c</w:t>
            </w:r>
            <w:r w:rsidR="00C72450">
              <w:rPr>
                <w:sz w:val="22"/>
                <w:szCs w:val="22"/>
              </w:rPr>
              <w:t xml:space="preserve">ould be considered </w:t>
            </w:r>
            <w:r>
              <w:rPr>
                <w:sz w:val="22"/>
                <w:szCs w:val="22"/>
              </w:rPr>
              <w:t>most suitable fo</w:t>
            </w:r>
            <w:r w:rsidR="000E262D">
              <w:rPr>
                <w:sz w:val="22"/>
                <w:szCs w:val="22"/>
              </w:rPr>
              <w:t xml:space="preserve">r </w:t>
            </w:r>
            <w:r>
              <w:rPr>
                <w:sz w:val="22"/>
                <w:szCs w:val="22"/>
              </w:rPr>
              <w:t xml:space="preserve">educational or vocational </w:t>
            </w:r>
            <w:r w:rsidR="00B54434">
              <w:rPr>
                <w:sz w:val="22"/>
                <w:szCs w:val="22"/>
              </w:rPr>
              <w:t>program</w:t>
            </w:r>
            <w:r w:rsidR="000E262D">
              <w:rPr>
                <w:sz w:val="22"/>
                <w:szCs w:val="22"/>
              </w:rPr>
              <w:t>s</w:t>
            </w:r>
            <w:r>
              <w:rPr>
                <w:sz w:val="22"/>
                <w:szCs w:val="22"/>
              </w:rPr>
              <w:t>, after high-school</w:t>
            </w:r>
          </w:p>
        </w:tc>
      </w:tr>
      <w:tr w:rsidR="000E262D" w:rsidRPr="00904810" w14:paraId="6D586C1E" w14:textId="77777777" w:rsidTr="00466D0E">
        <w:tc>
          <w:tcPr>
            <w:tcW w:w="4590" w:type="dxa"/>
          </w:tcPr>
          <w:p w14:paraId="715057F0" w14:textId="77777777" w:rsidR="000E262D" w:rsidRPr="00904810" w:rsidRDefault="000E262D" w:rsidP="00466D0E">
            <w:pPr>
              <w:rPr>
                <w:sz w:val="22"/>
                <w:szCs w:val="22"/>
              </w:rPr>
            </w:pPr>
          </w:p>
        </w:tc>
        <w:tc>
          <w:tcPr>
            <w:tcW w:w="4590" w:type="dxa"/>
          </w:tcPr>
          <w:p w14:paraId="324A7432" w14:textId="77777777" w:rsidR="000E262D" w:rsidRPr="00904810" w:rsidRDefault="000E262D" w:rsidP="00466D0E">
            <w:pPr>
              <w:rPr>
                <w:sz w:val="22"/>
                <w:szCs w:val="22"/>
              </w:rPr>
            </w:pPr>
          </w:p>
        </w:tc>
      </w:tr>
    </w:tbl>
    <w:p w14:paraId="74389F73" w14:textId="77777777" w:rsidR="00B1501F" w:rsidRPr="00B1501F" w:rsidRDefault="00B1501F" w:rsidP="00FC0AA2">
      <w:pPr>
        <w:pStyle w:val="Heading3"/>
      </w:pPr>
      <w:bookmarkStart w:id="28" w:name="_Toc161813769"/>
      <w:r w:rsidRPr="00B1501F">
        <w:lastRenderedPageBreak/>
        <w:t>The Guidance Counsellor’s Role</w:t>
      </w:r>
      <w:bookmarkEnd w:id="28"/>
    </w:p>
    <w:tbl>
      <w:tblPr>
        <w:tblStyle w:val="GridTable1Light-Accen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4603"/>
      </w:tblGrid>
      <w:tr w:rsidR="00763912" w:rsidRPr="00763912" w14:paraId="77734BF0" w14:textId="77777777" w:rsidTr="0076391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3" w:type="dxa"/>
            <w:tcBorders>
              <w:bottom w:val="none" w:sz="0" w:space="0" w:color="auto"/>
            </w:tcBorders>
          </w:tcPr>
          <w:p w14:paraId="3B49F5FD" w14:textId="77777777" w:rsidR="00B1501F" w:rsidRPr="00763912" w:rsidRDefault="00B1501F" w:rsidP="00D04FCD">
            <w:pPr>
              <w:pStyle w:val="ListParagraph"/>
              <w:numPr>
                <w:ilvl w:val="0"/>
                <w:numId w:val="30"/>
              </w:numPr>
              <w:rPr>
                <w:b w:val="0"/>
                <w:color w:val="000000" w:themeColor="text1"/>
                <w:sz w:val="22"/>
                <w:szCs w:val="22"/>
              </w:rPr>
            </w:pPr>
            <w:r w:rsidRPr="00763912">
              <w:rPr>
                <w:b w:val="0"/>
                <w:color w:val="000000" w:themeColor="text1"/>
                <w:sz w:val="22"/>
                <w:szCs w:val="22"/>
              </w:rPr>
              <w:t>Provide career counselling with a group or individual focus</w:t>
            </w:r>
          </w:p>
        </w:tc>
        <w:tc>
          <w:tcPr>
            <w:tcW w:w="4603" w:type="dxa"/>
            <w:tcBorders>
              <w:bottom w:val="none" w:sz="0" w:space="0" w:color="auto"/>
            </w:tcBorders>
          </w:tcPr>
          <w:p w14:paraId="1F6EC474" w14:textId="77777777" w:rsidR="00B1501F" w:rsidRPr="00763912" w:rsidRDefault="00B1501F" w:rsidP="00D04FCD">
            <w:pPr>
              <w:pStyle w:val="ListParagraph"/>
              <w:numPr>
                <w:ilvl w:val="0"/>
                <w:numId w:val="31"/>
              </w:numPr>
              <w:cnfStyle w:val="100000000000" w:firstRow="1" w:lastRow="0" w:firstColumn="0" w:lastColumn="0" w:oddVBand="0" w:evenVBand="0" w:oddHBand="0" w:evenHBand="0" w:firstRowFirstColumn="0" w:firstRowLastColumn="0" w:lastRowFirstColumn="0" w:lastRowLastColumn="0"/>
              <w:rPr>
                <w:b w:val="0"/>
                <w:color w:val="000000" w:themeColor="text1"/>
                <w:sz w:val="22"/>
                <w:szCs w:val="22"/>
              </w:rPr>
            </w:pPr>
            <w:r w:rsidRPr="00763912">
              <w:rPr>
                <w:b w:val="0"/>
                <w:color w:val="000000" w:themeColor="text1"/>
                <w:sz w:val="22"/>
                <w:szCs w:val="22"/>
              </w:rPr>
              <w:t>Ensure counselling aligns with the student’s transition plan</w:t>
            </w:r>
          </w:p>
        </w:tc>
      </w:tr>
      <w:tr w:rsidR="00763912" w:rsidRPr="00763912" w14:paraId="16927906" w14:textId="77777777" w:rsidTr="00763912">
        <w:tc>
          <w:tcPr>
            <w:cnfStyle w:val="001000000000" w:firstRow="0" w:lastRow="0" w:firstColumn="1" w:lastColumn="0" w:oddVBand="0" w:evenVBand="0" w:oddHBand="0" w:evenHBand="0" w:firstRowFirstColumn="0" w:firstRowLastColumn="0" w:lastRowFirstColumn="0" w:lastRowLastColumn="0"/>
            <w:tcW w:w="4603" w:type="dxa"/>
          </w:tcPr>
          <w:p w14:paraId="1D352010" w14:textId="77777777" w:rsidR="00B1501F" w:rsidRPr="00763912" w:rsidRDefault="00B1501F" w:rsidP="00D04FCD">
            <w:pPr>
              <w:pStyle w:val="ListParagraph"/>
              <w:numPr>
                <w:ilvl w:val="0"/>
                <w:numId w:val="30"/>
              </w:numPr>
              <w:rPr>
                <w:b w:val="0"/>
                <w:color w:val="000000" w:themeColor="text1"/>
                <w:sz w:val="22"/>
                <w:szCs w:val="22"/>
              </w:rPr>
            </w:pPr>
            <w:r w:rsidRPr="00763912">
              <w:rPr>
                <w:b w:val="0"/>
                <w:color w:val="000000" w:themeColor="text1"/>
                <w:sz w:val="22"/>
                <w:szCs w:val="22"/>
              </w:rPr>
              <w:t>Provide guidance; or collaborate with work experience coordinator to ensure placement is suitable for the student’s interests or preferences</w:t>
            </w:r>
          </w:p>
        </w:tc>
        <w:tc>
          <w:tcPr>
            <w:tcW w:w="4603" w:type="dxa"/>
          </w:tcPr>
          <w:p w14:paraId="1A1BD29E" w14:textId="77777777" w:rsidR="00B1501F" w:rsidRPr="00763912" w:rsidRDefault="00B1501F" w:rsidP="00D04FCD">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763912">
              <w:rPr>
                <w:color w:val="000000" w:themeColor="text1"/>
                <w:sz w:val="22"/>
                <w:szCs w:val="22"/>
              </w:rPr>
              <w:t>Organize or lead activities to support the transition into independent functioning, post-secondary education, or employment</w:t>
            </w:r>
          </w:p>
          <w:p w14:paraId="386BB1D8" w14:textId="77777777" w:rsidR="00763912" w:rsidRPr="00763912" w:rsidRDefault="00763912" w:rsidP="00763912">
            <w:pPr>
              <w:pStyle w:val="ListParagraph"/>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p>
        </w:tc>
      </w:tr>
    </w:tbl>
    <w:p w14:paraId="0C398E96" w14:textId="77777777" w:rsidR="00763912" w:rsidRDefault="00763912" w:rsidP="00763912"/>
    <w:p w14:paraId="171FB4D6" w14:textId="77777777" w:rsidR="004C6017" w:rsidRDefault="004C6017" w:rsidP="00FC0AA2">
      <w:pPr>
        <w:pStyle w:val="Heading3"/>
      </w:pPr>
      <w:bookmarkStart w:id="29" w:name="_Toc161813770"/>
      <w:r>
        <w:t>Home and School Collaboration</w:t>
      </w:r>
      <w:bookmarkEnd w:id="29"/>
    </w:p>
    <w:p w14:paraId="36692CE4" w14:textId="77777777" w:rsidR="00BB2545" w:rsidRPr="00F00C13" w:rsidRDefault="004C6017" w:rsidP="00762E44">
      <w:pPr>
        <w:spacing w:after="240" w:line="276" w:lineRule="auto"/>
        <w:jc w:val="both"/>
        <w:rPr>
          <w:szCs w:val="24"/>
          <w:lang w:val="en-GB"/>
        </w:rPr>
      </w:pPr>
      <w:r w:rsidRPr="00F00C13">
        <w:rPr>
          <w:szCs w:val="24"/>
          <w:lang w:val="en-GB"/>
        </w:rPr>
        <w:t xml:space="preserve">During the years of the transition preparation </w:t>
      </w:r>
      <w:r w:rsidR="00BB2545" w:rsidRPr="00F00C13">
        <w:rPr>
          <w:szCs w:val="24"/>
          <w:lang w:val="en-GB"/>
        </w:rPr>
        <w:t>process</w:t>
      </w:r>
      <w:r w:rsidRPr="00F00C13">
        <w:rPr>
          <w:szCs w:val="24"/>
          <w:lang w:val="en-GB"/>
        </w:rPr>
        <w:t xml:space="preserve">, </w:t>
      </w:r>
      <w:r w:rsidR="00BB2545" w:rsidRPr="00F00C13">
        <w:rPr>
          <w:szCs w:val="24"/>
          <w:lang w:val="en-GB"/>
        </w:rPr>
        <w:t>the family and school should develop a relationship cemented by</w:t>
      </w:r>
      <w:r w:rsidRPr="00F00C13">
        <w:rPr>
          <w:szCs w:val="24"/>
          <w:lang w:val="en-GB"/>
        </w:rPr>
        <w:t xml:space="preserve"> </w:t>
      </w:r>
      <w:r w:rsidR="00BB2545" w:rsidRPr="00F00C13">
        <w:rPr>
          <w:szCs w:val="24"/>
          <w:lang w:val="en-GB"/>
        </w:rPr>
        <w:t>cooperation and collaboration. Consider the following as the student becomes older:</w:t>
      </w:r>
    </w:p>
    <w:p w14:paraId="7BEBF4AD" w14:textId="77777777" w:rsidR="00BB2545" w:rsidRPr="00F00C13" w:rsidRDefault="00BB2545" w:rsidP="00D04FCD">
      <w:pPr>
        <w:pStyle w:val="ListParagraph"/>
        <w:numPr>
          <w:ilvl w:val="0"/>
          <w:numId w:val="31"/>
        </w:numPr>
        <w:spacing w:after="240" w:line="276" w:lineRule="auto"/>
        <w:rPr>
          <w:szCs w:val="24"/>
          <w:lang w:val="en-GB"/>
        </w:rPr>
      </w:pPr>
      <w:r w:rsidRPr="00F00C13">
        <w:rPr>
          <w:szCs w:val="24"/>
          <w:lang w:val="en-GB"/>
        </w:rPr>
        <w:t>developmental needs change</w:t>
      </w:r>
    </w:p>
    <w:p w14:paraId="2616867D" w14:textId="77777777" w:rsidR="00BB2545" w:rsidRPr="00F00C13" w:rsidRDefault="00BB2545" w:rsidP="00D04FCD">
      <w:pPr>
        <w:pStyle w:val="ListParagraph"/>
        <w:numPr>
          <w:ilvl w:val="0"/>
          <w:numId w:val="31"/>
        </w:numPr>
        <w:spacing w:after="240" w:line="276" w:lineRule="auto"/>
        <w:rPr>
          <w:szCs w:val="24"/>
          <w:lang w:val="en-GB"/>
        </w:rPr>
      </w:pPr>
      <w:r w:rsidRPr="00F00C13">
        <w:rPr>
          <w:szCs w:val="24"/>
          <w:lang w:val="en-GB"/>
        </w:rPr>
        <w:t>the level of competence in social skills increases</w:t>
      </w:r>
    </w:p>
    <w:p w14:paraId="493223C7" w14:textId="77777777" w:rsidR="00BB2545" w:rsidRPr="00F00C13" w:rsidRDefault="00BB2545" w:rsidP="00D04FCD">
      <w:pPr>
        <w:pStyle w:val="ListParagraph"/>
        <w:numPr>
          <w:ilvl w:val="0"/>
          <w:numId w:val="31"/>
        </w:numPr>
        <w:spacing w:after="240" w:line="276" w:lineRule="auto"/>
        <w:rPr>
          <w:szCs w:val="24"/>
          <w:lang w:val="en-GB"/>
        </w:rPr>
      </w:pPr>
      <w:r w:rsidRPr="00F00C13">
        <w:rPr>
          <w:szCs w:val="24"/>
          <w:lang w:val="en-GB"/>
        </w:rPr>
        <w:t xml:space="preserve">connections between what is taught at school and reinforced </w:t>
      </w:r>
      <w:r w:rsidR="00630F54" w:rsidRPr="00F00C13">
        <w:rPr>
          <w:szCs w:val="24"/>
          <w:lang w:val="en-GB"/>
        </w:rPr>
        <w:t>at home become more relevant</w:t>
      </w:r>
    </w:p>
    <w:p w14:paraId="2393763E" w14:textId="77777777" w:rsidR="00BB2545" w:rsidRPr="00F00C13" w:rsidRDefault="00BB2545" w:rsidP="00D04FCD">
      <w:pPr>
        <w:pStyle w:val="ListParagraph"/>
        <w:numPr>
          <w:ilvl w:val="0"/>
          <w:numId w:val="31"/>
        </w:numPr>
        <w:spacing w:after="240" w:line="276" w:lineRule="auto"/>
        <w:rPr>
          <w:szCs w:val="24"/>
          <w:lang w:val="en-GB"/>
        </w:rPr>
      </w:pPr>
      <w:r w:rsidRPr="00F00C13">
        <w:rPr>
          <w:szCs w:val="24"/>
          <w:lang w:val="en-GB"/>
        </w:rPr>
        <w:t xml:space="preserve">goals </w:t>
      </w:r>
      <w:r w:rsidR="00630F54" w:rsidRPr="00F00C13">
        <w:rPr>
          <w:szCs w:val="24"/>
          <w:lang w:val="en-GB"/>
        </w:rPr>
        <w:t>for</w:t>
      </w:r>
      <w:r w:rsidRPr="00F00C13">
        <w:rPr>
          <w:szCs w:val="24"/>
          <w:lang w:val="en-GB"/>
        </w:rPr>
        <w:t xml:space="preserve"> school-leaving </w:t>
      </w:r>
      <w:r w:rsidR="00630F54" w:rsidRPr="00F00C13">
        <w:rPr>
          <w:szCs w:val="24"/>
          <w:lang w:val="en-GB"/>
        </w:rPr>
        <w:t xml:space="preserve">outcomes become to bear great significance </w:t>
      </w:r>
    </w:p>
    <w:p w14:paraId="6B2BE00B" w14:textId="77777777" w:rsidR="00630F54" w:rsidRPr="00F00C13" w:rsidRDefault="00630F54" w:rsidP="004C6017">
      <w:pPr>
        <w:spacing w:after="240" w:line="276" w:lineRule="auto"/>
        <w:rPr>
          <w:szCs w:val="24"/>
          <w:lang w:val="en-GB"/>
        </w:rPr>
      </w:pPr>
      <w:r w:rsidRPr="00F00C13">
        <w:rPr>
          <w:szCs w:val="24"/>
          <w:lang w:val="en-GB"/>
        </w:rPr>
        <w:t>In order to support collaboration between home and school, the T</w:t>
      </w:r>
      <w:r w:rsidR="00912BB0">
        <w:rPr>
          <w:szCs w:val="24"/>
          <w:lang w:val="en-GB"/>
        </w:rPr>
        <w:t>raining T</w:t>
      </w:r>
      <w:r w:rsidRPr="00F00C13">
        <w:rPr>
          <w:szCs w:val="24"/>
          <w:lang w:val="en-GB"/>
        </w:rPr>
        <w:t>oolkit (2.1) suggests the following principles for collaboration:</w:t>
      </w:r>
    </w:p>
    <w:tbl>
      <w:tblPr>
        <w:tblStyle w:val="Financi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3"/>
        <w:gridCol w:w="4603"/>
      </w:tblGrid>
      <w:tr w:rsidR="00335B8D" w:rsidRPr="00762E44" w14:paraId="3801728D" w14:textId="77777777" w:rsidTr="00763912">
        <w:trPr>
          <w:cnfStyle w:val="100000000000" w:firstRow="1" w:lastRow="0" w:firstColumn="0" w:lastColumn="0" w:oddVBand="0" w:evenVBand="0" w:oddHBand="0" w:evenHBand="0" w:firstRowFirstColumn="0" w:firstRowLastColumn="0" w:lastRowFirstColumn="0" w:lastRowLastColumn="0"/>
          <w:trHeight w:val="600"/>
          <w:tblHeader w:val="0"/>
        </w:trPr>
        <w:tc>
          <w:tcPr>
            <w:cnfStyle w:val="001000000100" w:firstRow="0" w:lastRow="0" w:firstColumn="1" w:lastColumn="0" w:oddVBand="0" w:evenVBand="0" w:oddHBand="0" w:evenHBand="0" w:firstRowFirstColumn="1" w:firstRowLastColumn="0" w:lastRowFirstColumn="0" w:lastRowLastColumn="0"/>
            <w:tcW w:w="4603" w:type="dxa"/>
          </w:tcPr>
          <w:p w14:paraId="0D3EF6B1" w14:textId="77777777" w:rsidR="00335B8D" w:rsidRPr="00763912" w:rsidRDefault="00335B8D" w:rsidP="00763912">
            <w:pPr>
              <w:spacing w:line="276" w:lineRule="auto"/>
              <w:rPr>
                <w:rFonts w:ascii="Times New Roman" w:hAnsi="Times New Roman" w:cs="Times New Roman"/>
                <w:color w:val="000000" w:themeColor="text1"/>
                <w:sz w:val="22"/>
                <w:szCs w:val="22"/>
                <w:lang w:val="en-GB"/>
              </w:rPr>
            </w:pPr>
            <w:r w:rsidRPr="00763912">
              <w:rPr>
                <w:rFonts w:ascii="Times New Roman" w:hAnsi="Times New Roman" w:cs="Times New Roman"/>
                <w:b/>
                <w:bCs/>
                <w:color w:val="000000" w:themeColor="text1"/>
                <w:sz w:val="22"/>
                <w:szCs w:val="22"/>
                <w:lang w:val="en-GB"/>
              </w:rPr>
              <w:t>F</w:t>
            </w:r>
            <w:r w:rsidRPr="00763912">
              <w:rPr>
                <w:rFonts w:ascii="Times New Roman" w:hAnsi="Times New Roman" w:cs="Times New Roman"/>
                <w:b/>
                <w:bCs/>
                <w:caps w:val="0"/>
                <w:color w:val="000000" w:themeColor="text1"/>
                <w:sz w:val="22"/>
                <w:szCs w:val="22"/>
                <w:lang w:val="en-GB"/>
              </w:rPr>
              <w:t>ace-to-face interactions</w:t>
            </w:r>
          </w:p>
        </w:tc>
        <w:tc>
          <w:tcPr>
            <w:tcW w:w="4603" w:type="dxa"/>
          </w:tcPr>
          <w:p w14:paraId="438A9EF8" w14:textId="77777777" w:rsidR="00335B8D" w:rsidRPr="00763912" w:rsidRDefault="00335B8D" w:rsidP="00763912">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imes New Roman"/>
                <w:color w:val="000000" w:themeColor="text1"/>
                <w:sz w:val="22"/>
                <w:szCs w:val="22"/>
                <w:lang w:val="en-GB"/>
              </w:rPr>
            </w:pPr>
            <w:r w:rsidRPr="00763912">
              <w:rPr>
                <w:rFonts w:asciiTheme="minorHAnsi" w:hAnsiTheme="minorHAnsi" w:cs="Times New Roman"/>
                <w:bCs/>
                <w:caps w:val="0"/>
                <w:color w:val="000000" w:themeColor="text1"/>
                <w:sz w:val="22"/>
                <w:szCs w:val="22"/>
                <w:lang w:val="en-GB"/>
              </w:rPr>
              <w:t>holding meetings regularly, (face-to-face, where possible</w:t>
            </w:r>
            <w:r w:rsidRPr="00763912">
              <w:rPr>
                <w:rFonts w:asciiTheme="minorHAnsi" w:hAnsiTheme="minorHAnsi" w:cs="Times New Roman"/>
                <w:bCs/>
                <w:color w:val="000000" w:themeColor="text1"/>
                <w:sz w:val="22"/>
                <w:szCs w:val="22"/>
                <w:lang w:val="en-GB"/>
              </w:rPr>
              <w:t>)</w:t>
            </w:r>
          </w:p>
        </w:tc>
      </w:tr>
      <w:tr w:rsidR="00335B8D" w:rsidRPr="00762E44" w14:paraId="083C0C97" w14:textId="77777777" w:rsidTr="00763912">
        <w:tc>
          <w:tcPr>
            <w:cnfStyle w:val="001000000000" w:firstRow="0" w:lastRow="0" w:firstColumn="1" w:lastColumn="0" w:oddVBand="0" w:evenVBand="0" w:oddHBand="0" w:evenHBand="0" w:firstRowFirstColumn="0" w:firstRowLastColumn="0" w:lastRowFirstColumn="0" w:lastRowLastColumn="0"/>
            <w:tcW w:w="4603" w:type="dxa"/>
          </w:tcPr>
          <w:p w14:paraId="2A9458A0" w14:textId="77777777" w:rsidR="00335B8D" w:rsidRPr="00763912" w:rsidRDefault="00335B8D" w:rsidP="00763912">
            <w:pPr>
              <w:spacing w:line="276" w:lineRule="auto"/>
              <w:rPr>
                <w:rFonts w:ascii="Times New Roman" w:hAnsi="Times New Roman" w:cs="Times New Roman"/>
                <w:color w:val="000000" w:themeColor="text1"/>
                <w:sz w:val="22"/>
                <w:szCs w:val="22"/>
                <w:lang w:val="en-GB"/>
              </w:rPr>
            </w:pPr>
            <w:r w:rsidRPr="00763912">
              <w:rPr>
                <w:rFonts w:ascii="Times New Roman" w:hAnsi="Times New Roman" w:cs="Times New Roman"/>
                <w:b/>
                <w:bCs/>
                <w:color w:val="000000" w:themeColor="text1"/>
                <w:sz w:val="22"/>
                <w:szCs w:val="22"/>
                <w:lang w:val="en-GB"/>
              </w:rPr>
              <w:t>Positive interdependence</w:t>
            </w:r>
          </w:p>
        </w:tc>
        <w:tc>
          <w:tcPr>
            <w:tcW w:w="4603" w:type="dxa"/>
          </w:tcPr>
          <w:p w14:paraId="1818BDF5" w14:textId="77777777" w:rsidR="00335B8D" w:rsidRPr="00763912" w:rsidRDefault="00335B8D" w:rsidP="00763912">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GB"/>
              </w:rPr>
            </w:pPr>
            <w:r w:rsidRPr="00763912">
              <w:rPr>
                <w:rFonts w:cs="Times New Roman"/>
                <w:bCs/>
                <w:color w:val="000000" w:themeColor="text1"/>
                <w:sz w:val="22"/>
                <w:szCs w:val="22"/>
                <w:lang w:val="en-GB"/>
              </w:rPr>
              <w:t>Transition Teams functions as a supportive and organized group, working toward agreed goals</w:t>
            </w:r>
          </w:p>
        </w:tc>
      </w:tr>
      <w:tr w:rsidR="00335B8D" w:rsidRPr="00762E44" w14:paraId="1185E25A" w14:textId="77777777" w:rsidTr="00763912">
        <w:tc>
          <w:tcPr>
            <w:cnfStyle w:val="001000000000" w:firstRow="0" w:lastRow="0" w:firstColumn="1" w:lastColumn="0" w:oddVBand="0" w:evenVBand="0" w:oddHBand="0" w:evenHBand="0" w:firstRowFirstColumn="0" w:firstRowLastColumn="0" w:lastRowFirstColumn="0" w:lastRowLastColumn="0"/>
            <w:tcW w:w="4603" w:type="dxa"/>
          </w:tcPr>
          <w:p w14:paraId="02BBB342" w14:textId="77777777" w:rsidR="00335B8D" w:rsidRPr="00763912" w:rsidRDefault="00335B8D" w:rsidP="00763912">
            <w:pPr>
              <w:spacing w:line="276" w:lineRule="auto"/>
              <w:rPr>
                <w:rFonts w:ascii="Times New Roman" w:hAnsi="Times New Roman" w:cs="Times New Roman"/>
                <w:color w:val="000000" w:themeColor="text1"/>
                <w:sz w:val="22"/>
                <w:szCs w:val="22"/>
                <w:lang w:val="en-GB"/>
              </w:rPr>
            </w:pPr>
            <w:r w:rsidRPr="00763912">
              <w:rPr>
                <w:rFonts w:ascii="Times New Roman" w:hAnsi="Times New Roman" w:cs="Times New Roman"/>
                <w:b/>
                <w:bCs/>
                <w:color w:val="000000" w:themeColor="text1"/>
                <w:sz w:val="22"/>
                <w:szCs w:val="22"/>
                <w:lang w:val="en-GB"/>
              </w:rPr>
              <w:t>Effective use of social and interpersonal skills</w:t>
            </w:r>
          </w:p>
        </w:tc>
        <w:tc>
          <w:tcPr>
            <w:tcW w:w="4603" w:type="dxa"/>
          </w:tcPr>
          <w:p w14:paraId="75D89981" w14:textId="77777777" w:rsidR="00335B8D" w:rsidRPr="00763912" w:rsidRDefault="00335B8D" w:rsidP="00763912">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GB"/>
              </w:rPr>
            </w:pPr>
            <w:r w:rsidRPr="00763912">
              <w:rPr>
                <w:rFonts w:cs="Times New Roman"/>
                <w:bCs/>
                <w:color w:val="000000" w:themeColor="text1"/>
                <w:sz w:val="22"/>
                <w:szCs w:val="22"/>
                <w:lang w:val="en-GB"/>
              </w:rPr>
              <w:t xml:space="preserve">respectful interactions, </w:t>
            </w:r>
            <w:r w:rsidR="00762E44" w:rsidRPr="00763912">
              <w:rPr>
                <w:rFonts w:cs="Times New Roman"/>
                <w:bCs/>
                <w:color w:val="000000" w:themeColor="text1"/>
                <w:sz w:val="22"/>
                <w:szCs w:val="22"/>
                <w:lang w:val="en-GB"/>
              </w:rPr>
              <w:t xml:space="preserve">safe place </w:t>
            </w:r>
            <w:r w:rsidRPr="00763912">
              <w:rPr>
                <w:rFonts w:cs="Times New Roman"/>
                <w:bCs/>
                <w:color w:val="000000" w:themeColor="text1"/>
                <w:sz w:val="22"/>
                <w:szCs w:val="22"/>
                <w:lang w:val="en-GB"/>
              </w:rPr>
              <w:t>on which to share opinions; and a willingness and readiness to resolve conflict</w:t>
            </w:r>
          </w:p>
        </w:tc>
      </w:tr>
      <w:tr w:rsidR="00335B8D" w:rsidRPr="00762E44" w14:paraId="5DAE375F" w14:textId="77777777" w:rsidTr="00763912">
        <w:tc>
          <w:tcPr>
            <w:cnfStyle w:val="001000000000" w:firstRow="0" w:lastRow="0" w:firstColumn="1" w:lastColumn="0" w:oddVBand="0" w:evenVBand="0" w:oddHBand="0" w:evenHBand="0" w:firstRowFirstColumn="0" w:firstRowLastColumn="0" w:lastRowFirstColumn="0" w:lastRowLastColumn="0"/>
            <w:tcW w:w="4603" w:type="dxa"/>
          </w:tcPr>
          <w:p w14:paraId="5849643F" w14:textId="77777777" w:rsidR="00335B8D" w:rsidRPr="00763912" w:rsidRDefault="00335B8D" w:rsidP="00763912">
            <w:pPr>
              <w:spacing w:line="276" w:lineRule="auto"/>
              <w:rPr>
                <w:rFonts w:ascii="Times New Roman" w:hAnsi="Times New Roman" w:cs="Times New Roman"/>
                <w:color w:val="000000" w:themeColor="text1"/>
                <w:sz w:val="22"/>
                <w:szCs w:val="22"/>
                <w:lang w:val="en-GB"/>
              </w:rPr>
            </w:pPr>
            <w:r w:rsidRPr="00763912">
              <w:rPr>
                <w:rFonts w:ascii="Times New Roman" w:hAnsi="Times New Roman" w:cs="Times New Roman"/>
                <w:b/>
                <w:bCs/>
                <w:color w:val="000000" w:themeColor="text1"/>
                <w:sz w:val="22"/>
                <w:szCs w:val="22"/>
                <w:lang w:val="en-GB"/>
              </w:rPr>
              <w:t>Individual accountability</w:t>
            </w:r>
          </w:p>
        </w:tc>
        <w:tc>
          <w:tcPr>
            <w:tcW w:w="4603" w:type="dxa"/>
          </w:tcPr>
          <w:p w14:paraId="12979EA7" w14:textId="77777777" w:rsidR="00335B8D" w:rsidRPr="00763912" w:rsidRDefault="00335B8D" w:rsidP="00763912">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2"/>
                <w:szCs w:val="22"/>
                <w:lang w:val="en-GB"/>
              </w:rPr>
            </w:pPr>
            <w:r w:rsidRPr="00763912">
              <w:rPr>
                <w:rFonts w:cs="Times New Roman"/>
                <w:bCs/>
                <w:color w:val="000000" w:themeColor="text1"/>
                <w:sz w:val="22"/>
                <w:szCs w:val="22"/>
                <w:lang w:val="en-GB"/>
              </w:rPr>
              <w:t>commitment to fulfil agreed roles and responsibilities</w:t>
            </w:r>
          </w:p>
        </w:tc>
      </w:tr>
      <w:tr w:rsidR="00335B8D" w:rsidRPr="00762E44" w14:paraId="6C98E341" w14:textId="77777777" w:rsidTr="00763912">
        <w:tc>
          <w:tcPr>
            <w:cnfStyle w:val="001000000000" w:firstRow="0" w:lastRow="0" w:firstColumn="1" w:lastColumn="0" w:oddVBand="0" w:evenVBand="0" w:oddHBand="0" w:evenHBand="0" w:firstRowFirstColumn="0" w:firstRowLastColumn="0" w:lastRowFirstColumn="0" w:lastRowLastColumn="0"/>
            <w:tcW w:w="4603" w:type="dxa"/>
          </w:tcPr>
          <w:p w14:paraId="7F8F1505" w14:textId="77777777" w:rsidR="00335B8D" w:rsidRPr="00763912" w:rsidRDefault="00335B8D" w:rsidP="004C6017">
            <w:pPr>
              <w:spacing w:after="240" w:line="276" w:lineRule="auto"/>
              <w:rPr>
                <w:rFonts w:ascii="Times New Roman" w:hAnsi="Times New Roman" w:cs="Times New Roman"/>
                <w:b/>
                <w:bCs/>
                <w:color w:val="000000" w:themeColor="text1"/>
                <w:sz w:val="22"/>
                <w:szCs w:val="22"/>
                <w:lang w:val="en-GB"/>
              </w:rPr>
            </w:pPr>
            <w:r w:rsidRPr="00763912">
              <w:rPr>
                <w:rFonts w:ascii="Times New Roman" w:hAnsi="Times New Roman" w:cs="Times New Roman"/>
                <w:b/>
                <w:bCs/>
                <w:color w:val="000000" w:themeColor="text1"/>
                <w:sz w:val="22"/>
                <w:szCs w:val="22"/>
                <w:lang w:val="en-GB"/>
              </w:rPr>
              <w:t>Group processing and monitoring</w:t>
            </w:r>
          </w:p>
        </w:tc>
        <w:tc>
          <w:tcPr>
            <w:tcW w:w="4603" w:type="dxa"/>
          </w:tcPr>
          <w:p w14:paraId="2F265508" w14:textId="77777777" w:rsidR="00335B8D" w:rsidRPr="00763912" w:rsidRDefault="00335B8D" w:rsidP="00335B8D">
            <w:pPr>
              <w:spacing w:after="240" w:line="276" w:lineRule="auto"/>
              <w:jc w:val="left"/>
              <w:cnfStyle w:val="000000000000" w:firstRow="0" w:lastRow="0" w:firstColumn="0" w:lastColumn="0" w:oddVBand="0" w:evenVBand="0" w:oddHBand="0" w:evenHBand="0" w:firstRowFirstColumn="0" w:firstRowLastColumn="0" w:lastRowFirstColumn="0" w:lastRowLastColumn="0"/>
              <w:rPr>
                <w:rFonts w:cs="Times New Roman"/>
                <w:bCs/>
                <w:color w:val="000000" w:themeColor="text1"/>
                <w:sz w:val="22"/>
                <w:szCs w:val="22"/>
                <w:lang w:val="en-GB"/>
              </w:rPr>
            </w:pPr>
            <w:r w:rsidRPr="00763912">
              <w:rPr>
                <w:rFonts w:cs="Times New Roman"/>
                <w:bCs/>
                <w:color w:val="000000" w:themeColor="text1"/>
                <w:sz w:val="22"/>
                <w:szCs w:val="22"/>
                <w:lang w:val="en-GB"/>
              </w:rPr>
              <w:t>reviewing and monitoring the effectiveness and outcomes of the collaboration</w:t>
            </w:r>
          </w:p>
        </w:tc>
      </w:tr>
    </w:tbl>
    <w:p w14:paraId="40531C2A" w14:textId="77777777" w:rsidR="004C6017" w:rsidRPr="00762E44" w:rsidRDefault="00762E44" w:rsidP="00762E44">
      <w:pPr>
        <w:spacing w:before="0" w:after="240" w:line="276" w:lineRule="auto"/>
        <w:jc w:val="both"/>
        <w:rPr>
          <w:bCs/>
          <w:lang w:val="en-GB"/>
        </w:rPr>
      </w:pPr>
      <w:r w:rsidRPr="00762E44">
        <w:rPr>
          <w:bCs/>
          <w:lang w:val="en-GB"/>
        </w:rPr>
        <w:lastRenderedPageBreak/>
        <w:t xml:space="preserve">As the student in a special education </w:t>
      </w:r>
      <w:r w:rsidR="00B54434">
        <w:rPr>
          <w:bCs/>
          <w:lang w:val="en-GB"/>
        </w:rPr>
        <w:t>program</w:t>
      </w:r>
      <w:r w:rsidRPr="00762E44">
        <w:rPr>
          <w:bCs/>
          <w:lang w:val="en-GB"/>
        </w:rPr>
        <w:t xml:space="preserve"> begins to move toward adulthood, the nature of the relationship between home and school should truly look more like a partnership. Both entities should want the same practical, relevant, and achievable outcomes for the student. Mutual trust becomes an important facet of this relationship as home relies on the guidance of the school, and the school relies on the home to be consistent and committed in working toward the student’s goals and ambitions for transition.</w:t>
      </w:r>
    </w:p>
    <w:p w14:paraId="4F6C524C" w14:textId="77777777" w:rsidR="007274D3" w:rsidRPr="00FF6D47" w:rsidRDefault="007274D3" w:rsidP="00FC0AA2">
      <w:pPr>
        <w:pStyle w:val="Heading3"/>
        <w:rPr>
          <w:caps/>
          <w:lang w:val="en-GB"/>
        </w:rPr>
      </w:pPr>
      <w:bookmarkStart w:id="30" w:name="_Toc161813771"/>
      <w:bookmarkStart w:id="31" w:name="_Toc97992746"/>
      <w:r w:rsidRPr="00FF6D47">
        <w:rPr>
          <w:lang w:val="en-GB"/>
        </w:rPr>
        <w:t>School and Community Collaboration</w:t>
      </w:r>
      <w:bookmarkEnd w:id="30"/>
    </w:p>
    <w:p w14:paraId="099DFBB0" w14:textId="77777777" w:rsidR="00D10416" w:rsidRPr="0088532B" w:rsidRDefault="00D10416" w:rsidP="0088532B">
      <w:pPr>
        <w:rPr>
          <w:caps/>
          <w:szCs w:val="24"/>
          <w:lang w:val="en-GB"/>
        </w:rPr>
      </w:pPr>
      <w:r w:rsidRPr="0088532B">
        <w:rPr>
          <w:szCs w:val="24"/>
          <w:lang w:val="en-GB"/>
        </w:rPr>
        <w:t xml:space="preserve">Collaboration for transition preparation extends beyond home and school to include community partners or stakeholders. The interest the student has for work or vocational training may be inspired at school, but may need another context in which it can flourish. Community partners working with the school may be able to add great value to the school’s work-experience and career development </w:t>
      </w:r>
      <w:r w:rsidR="00B54434" w:rsidRPr="0088532B">
        <w:rPr>
          <w:szCs w:val="24"/>
          <w:lang w:val="en-GB"/>
        </w:rPr>
        <w:t>program</w:t>
      </w:r>
      <w:r w:rsidRPr="0088532B">
        <w:rPr>
          <w:szCs w:val="24"/>
          <w:lang w:val="en-GB"/>
        </w:rPr>
        <w:t>. These partnership groups may involve:</w:t>
      </w:r>
    </w:p>
    <w:p w14:paraId="0CCD4CC2" w14:textId="77777777" w:rsidR="00FF157E" w:rsidRPr="0088532B" w:rsidRDefault="00FF157E" w:rsidP="0088532B">
      <w:pPr>
        <w:pStyle w:val="ListParagraph"/>
        <w:numPr>
          <w:ilvl w:val="0"/>
          <w:numId w:val="45"/>
        </w:numPr>
        <w:rPr>
          <w:caps/>
          <w:szCs w:val="24"/>
          <w:lang w:val="en-GB"/>
        </w:rPr>
      </w:pPr>
      <w:r w:rsidRPr="0088532B">
        <w:rPr>
          <w:szCs w:val="24"/>
          <w:lang w:val="en-GB"/>
        </w:rPr>
        <w:t>Social welfare, or service and support agencies (e.g. Jamaica Council for Persons with Disabilities, Jamaica Association for the Deaf, Jamaica Autism Support Association, Jamaica Association on Intellectual Disabilities)</w:t>
      </w:r>
    </w:p>
    <w:p w14:paraId="3B065C55" w14:textId="77777777" w:rsidR="00FF157E" w:rsidRPr="0088532B" w:rsidRDefault="00FF157E" w:rsidP="0088532B">
      <w:pPr>
        <w:pStyle w:val="ListParagraph"/>
        <w:numPr>
          <w:ilvl w:val="0"/>
          <w:numId w:val="45"/>
        </w:numPr>
        <w:rPr>
          <w:caps/>
          <w:szCs w:val="24"/>
          <w:lang w:val="en-GB"/>
        </w:rPr>
      </w:pPr>
      <w:r w:rsidRPr="0088532B">
        <w:rPr>
          <w:szCs w:val="24"/>
          <w:lang w:val="en-GB"/>
        </w:rPr>
        <w:t>Educational and training facilities (</w:t>
      </w:r>
      <w:r w:rsidR="009A481F" w:rsidRPr="0088532B">
        <w:rPr>
          <w:szCs w:val="24"/>
          <w:lang w:val="en-GB"/>
        </w:rPr>
        <w:t xml:space="preserve">e.g. </w:t>
      </w:r>
      <w:r w:rsidRPr="0088532B">
        <w:rPr>
          <w:szCs w:val="24"/>
          <w:lang w:val="en-GB"/>
        </w:rPr>
        <w:t>vocational and skills-training institutions, community colleges, higher education)</w:t>
      </w:r>
    </w:p>
    <w:p w14:paraId="7E110902" w14:textId="77777777" w:rsidR="00FF157E" w:rsidRPr="009C5909" w:rsidRDefault="00FF157E" w:rsidP="0088532B">
      <w:pPr>
        <w:pStyle w:val="ListParagraph"/>
        <w:numPr>
          <w:ilvl w:val="0"/>
          <w:numId w:val="45"/>
        </w:numPr>
        <w:rPr>
          <w:caps/>
          <w:szCs w:val="24"/>
          <w:lang w:val="en-GB"/>
        </w:rPr>
      </w:pPr>
      <w:r w:rsidRPr="0088532B">
        <w:rPr>
          <w:szCs w:val="24"/>
          <w:lang w:val="en-GB"/>
        </w:rPr>
        <w:t>Community-based organizations (</w:t>
      </w:r>
      <w:r w:rsidR="009A481F" w:rsidRPr="0088532B">
        <w:rPr>
          <w:szCs w:val="24"/>
          <w:lang w:val="en-GB"/>
        </w:rPr>
        <w:t>e.g. religious groups, Food for the Poor, Breadbasket Ministries, Operation Friendship, Save the Children)</w:t>
      </w:r>
    </w:p>
    <w:p w14:paraId="6E9393A6" w14:textId="77777777" w:rsidR="009C5909" w:rsidRPr="0088532B" w:rsidRDefault="009C5909" w:rsidP="009C5909">
      <w:pPr>
        <w:pStyle w:val="ListParagraph"/>
        <w:rPr>
          <w:caps/>
          <w:szCs w:val="24"/>
          <w:lang w:val="en-GB"/>
        </w:rPr>
      </w:pPr>
    </w:p>
    <w:p w14:paraId="2E94464F" w14:textId="77777777" w:rsidR="00D66DC2" w:rsidRPr="00FF6D47" w:rsidRDefault="00D66DC2" w:rsidP="00FC0AA2">
      <w:pPr>
        <w:pStyle w:val="Heading3"/>
        <w:rPr>
          <w:lang w:val="en-GB"/>
        </w:rPr>
      </w:pPr>
      <w:bookmarkStart w:id="32" w:name="_Toc161813772"/>
      <w:r w:rsidRPr="00FF6D47">
        <w:rPr>
          <w:lang w:val="en-GB"/>
        </w:rPr>
        <w:t>Interagency Collaboration</w:t>
      </w:r>
      <w:bookmarkEnd w:id="32"/>
    </w:p>
    <w:p w14:paraId="095A1A0C" w14:textId="77777777" w:rsidR="00D66DC2" w:rsidRPr="00FF6D47" w:rsidRDefault="00D66DC2" w:rsidP="00D66DC2">
      <w:pPr>
        <w:spacing w:after="240" w:line="276" w:lineRule="auto"/>
        <w:jc w:val="both"/>
        <w:rPr>
          <w:bCs/>
          <w:lang w:val="en-GB"/>
        </w:rPr>
      </w:pPr>
      <w:r w:rsidRPr="00FF6D47">
        <w:rPr>
          <w:bCs/>
          <w:lang w:val="en-GB"/>
        </w:rPr>
        <w:t xml:space="preserve">As the transition preparation process unfolds, the limitations of the schools and the involvement of community partners points us to another level of collaboration. Ministry Departments and Agencies (MDAs) are essential partners in the transition preparation process. The services, </w:t>
      </w:r>
      <w:r w:rsidR="00B54434" w:rsidRPr="00FF6D47">
        <w:rPr>
          <w:bCs/>
          <w:lang w:val="en-GB"/>
        </w:rPr>
        <w:t>program</w:t>
      </w:r>
      <w:r w:rsidRPr="00FF6D47">
        <w:rPr>
          <w:bCs/>
          <w:lang w:val="en-GB"/>
        </w:rPr>
        <w:t xml:space="preserve">s, projects, or funding available through MDAs may be available to fortify the efforts of the school in preparing youth with disabilities for roles in the future. </w:t>
      </w:r>
    </w:p>
    <w:p w14:paraId="60A5ED90" w14:textId="77777777" w:rsidR="00D66DC2" w:rsidRPr="00FF6D47" w:rsidRDefault="00D66DC2" w:rsidP="00D66DC2">
      <w:pPr>
        <w:spacing w:after="240" w:line="276" w:lineRule="auto"/>
        <w:jc w:val="both"/>
        <w:rPr>
          <w:bCs/>
          <w:lang w:val="en-GB"/>
        </w:rPr>
      </w:pPr>
      <w:r w:rsidRPr="00FF6D47">
        <w:rPr>
          <w:bCs/>
          <w:lang w:val="en-GB"/>
        </w:rPr>
        <w:t xml:space="preserve">For example, the JCPD, an agency of the Ministry of Labour and Social Security may mount a job fair for youth with disabilities. They may invite the Combined Disabilities Association to participate and promote its mission and </w:t>
      </w:r>
      <w:r w:rsidR="00B54434" w:rsidRPr="00FF6D47">
        <w:rPr>
          <w:bCs/>
          <w:lang w:val="en-GB"/>
        </w:rPr>
        <w:t>program</w:t>
      </w:r>
      <w:r w:rsidRPr="00FF6D47">
        <w:rPr>
          <w:bCs/>
          <w:lang w:val="en-GB"/>
        </w:rPr>
        <w:t xml:space="preserve">s. Another example may be the Ministry </w:t>
      </w:r>
      <w:r w:rsidRPr="00FF6D47">
        <w:rPr>
          <w:bCs/>
          <w:lang w:val="en-GB"/>
        </w:rPr>
        <w:lastRenderedPageBreak/>
        <w:t xml:space="preserve">of Education and Abilities of Foundation working together in a recruitment drive to invite youth with special educational needs for their vocational skills </w:t>
      </w:r>
      <w:r w:rsidR="00B54434" w:rsidRPr="00FF6D47">
        <w:rPr>
          <w:bCs/>
          <w:lang w:val="en-GB"/>
        </w:rPr>
        <w:t>program</w:t>
      </w:r>
      <w:r w:rsidRPr="00FF6D47">
        <w:rPr>
          <w:bCs/>
          <w:lang w:val="en-GB"/>
        </w:rPr>
        <w:t>.</w:t>
      </w:r>
    </w:p>
    <w:p w14:paraId="589797C9" w14:textId="77777777" w:rsidR="00D66DC2" w:rsidRPr="00FF6D47" w:rsidRDefault="00D66DC2" w:rsidP="0088532B">
      <w:pPr>
        <w:rPr>
          <w:caps/>
          <w:lang w:val="en-GB"/>
        </w:rPr>
      </w:pPr>
      <w:r w:rsidRPr="00FF6D47">
        <w:rPr>
          <w:lang w:val="en-GB"/>
        </w:rPr>
        <w:t xml:space="preserve">This diagram below captures the many elements that may make the transition preparation process meaningful. A major element of the process is mentorship of the student for transition. Mentors may include school personnel, family, but also community partners. </w:t>
      </w:r>
    </w:p>
    <w:p w14:paraId="4AA6D821" w14:textId="77777777" w:rsidR="009C5909" w:rsidRDefault="007274D3" w:rsidP="009C5909">
      <w:pPr>
        <w:jc w:val="center"/>
        <w:rPr>
          <w:lang w:val="en-GB"/>
        </w:rPr>
      </w:pPr>
      <w:r w:rsidRPr="00F733DD">
        <w:rPr>
          <w:noProof/>
        </w:rPr>
        <w:drawing>
          <wp:inline distT="0" distB="0" distL="0" distR="0" wp14:anchorId="3CD6EFBF" wp14:editId="2717955D">
            <wp:extent cx="3768090" cy="2544445"/>
            <wp:effectExtent l="0" t="0" r="3810" b="8255"/>
            <wp:docPr id="28" name="Picture 28" descr="Diagram with four categories of stakeholder engagement: home-schoool collaboration, interagency collaboration, self-advocacy and support networks, and mentorship. Text in each domain is linked to the text in the body of the study it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 with four categories of stakeholder engagement: home-schoool collaboration, interagency collaboration, self-advocacy and support networks, and mentorship. Text in each domain is linked to the text in the body of the study itself."/>
                    <pic:cNvPicPr/>
                  </pic:nvPicPr>
                  <pic:blipFill>
                    <a:blip r:embed="rId13"/>
                    <a:stretch>
                      <a:fillRect/>
                    </a:stretch>
                  </pic:blipFill>
                  <pic:spPr>
                    <a:xfrm>
                      <a:off x="0" y="0"/>
                      <a:ext cx="3768090" cy="2544445"/>
                    </a:xfrm>
                    <a:prstGeom prst="rect">
                      <a:avLst/>
                    </a:prstGeom>
                  </pic:spPr>
                </pic:pic>
              </a:graphicData>
            </a:graphic>
          </wp:inline>
        </w:drawing>
      </w:r>
      <w:bookmarkEnd w:id="31"/>
    </w:p>
    <w:p w14:paraId="7DBE4938" w14:textId="77777777" w:rsidR="009C5909" w:rsidRDefault="009C5909" w:rsidP="009C5909">
      <w:pPr>
        <w:rPr>
          <w:lang w:val="en-GB"/>
        </w:rPr>
      </w:pPr>
    </w:p>
    <w:p w14:paraId="080BE461" w14:textId="77777777" w:rsidR="00912BB0" w:rsidRPr="00FF6D47" w:rsidRDefault="00D66DC2" w:rsidP="009C5909">
      <w:pPr>
        <w:rPr>
          <w:lang w:val="en-GB"/>
        </w:rPr>
      </w:pPr>
      <w:r w:rsidRPr="00FF6D47">
        <w:rPr>
          <w:lang w:val="en-GB"/>
        </w:rPr>
        <w:t xml:space="preserve">Transition Teams may be very effective </w:t>
      </w:r>
      <w:r w:rsidR="00984266" w:rsidRPr="00FF6D47">
        <w:rPr>
          <w:lang w:val="en-GB"/>
        </w:rPr>
        <w:t xml:space="preserve">in setting the foundation for the success of the student transitioning into adult roles and responsibilities. Collaboration and resourcefulness among the Transition Team and committed stakeholders may work successfully to facilitate positive transition outcomes. </w:t>
      </w:r>
    </w:p>
    <w:p w14:paraId="4B451A9B" w14:textId="77777777" w:rsidR="00912BB0" w:rsidRPr="00FF6D47" w:rsidRDefault="00912BB0" w:rsidP="00912BB0">
      <w:pPr>
        <w:spacing w:after="240" w:line="276" w:lineRule="auto"/>
        <w:jc w:val="both"/>
        <w:rPr>
          <w:lang w:val="en-GB"/>
        </w:rPr>
        <w:sectPr w:rsidR="00912BB0" w:rsidRPr="00FF6D47" w:rsidSect="00C12C7C">
          <w:headerReference w:type="default" r:id="rId31"/>
          <w:footerReference w:type="default" r:id="rId32"/>
          <w:pgSz w:w="12240" w:h="15840" w:code="1"/>
          <w:pgMar w:top="2520" w:right="1512" w:bottom="1800" w:left="1512" w:header="1152" w:footer="720" w:gutter="0"/>
          <w:pgNumType w:start="0"/>
          <w:cols w:space="720"/>
          <w:titlePg/>
          <w:docGrid w:linePitch="360"/>
        </w:sectPr>
      </w:pPr>
      <w:r w:rsidRPr="00FF6D47">
        <w:rPr>
          <w:bCs/>
          <w:szCs w:val="24"/>
          <w:lang w:val="en-GB"/>
        </w:rPr>
        <w:t>The Toolkit (2.3) lists the following</w:t>
      </w:r>
      <w:r w:rsidR="00984266" w:rsidRPr="00FF6D47">
        <w:rPr>
          <w:bCs/>
          <w:szCs w:val="24"/>
          <w:lang w:val="en-GB"/>
        </w:rPr>
        <w:t xml:space="preserve"> points for successful transition</w:t>
      </w:r>
      <w:r w:rsidRPr="00FF6D47">
        <w:rPr>
          <w:bCs/>
          <w:szCs w:val="24"/>
          <w:lang w:val="en-GB"/>
        </w:rPr>
        <w:t xml:space="preserve"> planning.</w:t>
      </w:r>
    </w:p>
    <w:p w14:paraId="351A7D15" w14:textId="77777777" w:rsidR="009C132E" w:rsidRPr="00FF6D47" w:rsidRDefault="009C132E" w:rsidP="00D04FCD">
      <w:pPr>
        <w:pStyle w:val="ListParagraph"/>
        <w:numPr>
          <w:ilvl w:val="0"/>
          <w:numId w:val="32"/>
        </w:numPr>
        <w:spacing w:before="0" w:after="240" w:line="276" w:lineRule="auto"/>
        <w:rPr>
          <w:sz w:val="22"/>
          <w:szCs w:val="22"/>
          <w:lang w:val="en-GB"/>
        </w:rPr>
      </w:pPr>
      <w:r w:rsidRPr="00FF6D47">
        <w:rPr>
          <w:sz w:val="22"/>
          <w:szCs w:val="22"/>
          <w:lang w:val="en-GB"/>
        </w:rPr>
        <w:t>Depth of knowledge of transition issues</w:t>
      </w:r>
    </w:p>
    <w:p w14:paraId="543D6120" w14:textId="77777777" w:rsidR="009C132E" w:rsidRPr="00FF6D47" w:rsidRDefault="009C132E" w:rsidP="00D04FCD">
      <w:pPr>
        <w:pStyle w:val="ListParagraph"/>
        <w:numPr>
          <w:ilvl w:val="0"/>
          <w:numId w:val="32"/>
        </w:numPr>
        <w:spacing w:before="0" w:after="240" w:line="276" w:lineRule="auto"/>
        <w:rPr>
          <w:sz w:val="22"/>
          <w:szCs w:val="22"/>
          <w:lang w:val="en-GB"/>
        </w:rPr>
      </w:pPr>
      <w:r w:rsidRPr="00FF6D47">
        <w:rPr>
          <w:sz w:val="22"/>
          <w:szCs w:val="22"/>
          <w:lang w:val="en-GB"/>
        </w:rPr>
        <w:t>Capabilities and expertise</w:t>
      </w:r>
    </w:p>
    <w:p w14:paraId="51C3E1F0" w14:textId="77777777" w:rsidR="009C132E" w:rsidRPr="00FF6D47" w:rsidRDefault="009C132E" w:rsidP="00D04FCD">
      <w:pPr>
        <w:pStyle w:val="ListParagraph"/>
        <w:numPr>
          <w:ilvl w:val="0"/>
          <w:numId w:val="32"/>
        </w:numPr>
        <w:spacing w:before="0" w:after="240" w:line="276" w:lineRule="auto"/>
        <w:rPr>
          <w:sz w:val="22"/>
          <w:szCs w:val="22"/>
          <w:lang w:val="en-GB"/>
        </w:rPr>
      </w:pPr>
      <w:r w:rsidRPr="00FF6D47">
        <w:rPr>
          <w:sz w:val="22"/>
          <w:szCs w:val="22"/>
          <w:lang w:val="en-GB"/>
        </w:rPr>
        <w:t>Strength-focused</w:t>
      </w:r>
    </w:p>
    <w:p w14:paraId="62BFA1CE" w14:textId="77777777" w:rsidR="009C132E" w:rsidRPr="00FF6D47" w:rsidRDefault="009C132E" w:rsidP="00D04FCD">
      <w:pPr>
        <w:pStyle w:val="ListParagraph"/>
        <w:numPr>
          <w:ilvl w:val="0"/>
          <w:numId w:val="32"/>
        </w:numPr>
        <w:spacing w:before="0" w:after="240" w:line="276" w:lineRule="auto"/>
        <w:rPr>
          <w:sz w:val="22"/>
          <w:szCs w:val="22"/>
          <w:lang w:val="en-GB"/>
        </w:rPr>
      </w:pPr>
      <w:r w:rsidRPr="00FF6D47">
        <w:rPr>
          <w:sz w:val="22"/>
          <w:szCs w:val="22"/>
          <w:lang w:val="en-GB"/>
        </w:rPr>
        <w:t>Aware and competent in diversity issues</w:t>
      </w:r>
    </w:p>
    <w:p w14:paraId="6CAF5212" w14:textId="77777777" w:rsidR="009C132E" w:rsidRPr="00912BB0" w:rsidRDefault="009C132E" w:rsidP="00D04FCD">
      <w:pPr>
        <w:pStyle w:val="ListParagraph"/>
        <w:numPr>
          <w:ilvl w:val="0"/>
          <w:numId w:val="32"/>
        </w:numPr>
        <w:spacing w:before="0" w:after="240" w:line="276" w:lineRule="auto"/>
        <w:rPr>
          <w:sz w:val="22"/>
          <w:szCs w:val="22"/>
          <w:lang w:val="en-GB"/>
        </w:rPr>
      </w:pPr>
      <w:r w:rsidRPr="00912BB0">
        <w:rPr>
          <w:sz w:val="22"/>
          <w:szCs w:val="22"/>
          <w:lang w:val="en-GB"/>
        </w:rPr>
        <w:t>Communicates openly</w:t>
      </w:r>
    </w:p>
    <w:p w14:paraId="1CEC6E82" w14:textId="77777777" w:rsidR="009C132E" w:rsidRPr="00912BB0" w:rsidRDefault="009C132E" w:rsidP="00D04FCD">
      <w:pPr>
        <w:pStyle w:val="ListParagraph"/>
        <w:numPr>
          <w:ilvl w:val="0"/>
          <w:numId w:val="32"/>
        </w:numPr>
        <w:spacing w:before="0" w:after="240" w:line="276" w:lineRule="auto"/>
        <w:rPr>
          <w:sz w:val="22"/>
          <w:szCs w:val="22"/>
          <w:lang w:val="en-GB"/>
        </w:rPr>
      </w:pPr>
      <w:r w:rsidRPr="00912BB0">
        <w:rPr>
          <w:sz w:val="22"/>
          <w:szCs w:val="22"/>
          <w:lang w:val="en-GB"/>
        </w:rPr>
        <w:t>Shares responsibility</w:t>
      </w:r>
    </w:p>
    <w:p w14:paraId="35582F58" w14:textId="77777777" w:rsidR="009C132E" w:rsidRPr="00912BB0" w:rsidRDefault="009C132E" w:rsidP="00D04FCD">
      <w:pPr>
        <w:pStyle w:val="ListParagraph"/>
        <w:numPr>
          <w:ilvl w:val="0"/>
          <w:numId w:val="32"/>
        </w:numPr>
        <w:spacing w:before="0" w:after="240" w:line="276" w:lineRule="auto"/>
        <w:rPr>
          <w:sz w:val="22"/>
          <w:szCs w:val="22"/>
          <w:lang w:val="en-GB"/>
        </w:rPr>
      </w:pPr>
      <w:r w:rsidRPr="00912BB0">
        <w:rPr>
          <w:sz w:val="22"/>
          <w:szCs w:val="22"/>
          <w:lang w:val="en-GB"/>
        </w:rPr>
        <w:t>Networks effectively</w:t>
      </w:r>
    </w:p>
    <w:p w14:paraId="131D0CB4" w14:textId="77777777" w:rsidR="00912BB0" w:rsidRPr="00912BB0" w:rsidRDefault="009C132E" w:rsidP="00D04FCD">
      <w:pPr>
        <w:pStyle w:val="ListParagraph"/>
        <w:numPr>
          <w:ilvl w:val="0"/>
          <w:numId w:val="32"/>
        </w:numPr>
        <w:spacing w:before="0" w:after="240" w:line="276" w:lineRule="auto"/>
        <w:rPr>
          <w:sz w:val="22"/>
          <w:szCs w:val="22"/>
          <w:lang w:val="en-GB"/>
        </w:rPr>
        <w:sectPr w:rsidR="00912BB0" w:rsidRPr="00912BB0" w:rsidSect="00C12C7C">
          <w:type w:val="continuous"/>
          <w:pgSz w:w="12240" w:h="15840" w:code="1"/>
          <w:pgMar w:top="2520" w:right="1512" w:bottom="1800" w:left="1512" w:header="1152" w:footer="720" w:gutter="0"/>
          <w:pgNumType w:start="1"/>
          <w:cols w:num="2" w:space="720"/>
          <w:docGrid w:linePitch="360"/>
        </w:sectPr>
      </w:pPr>
      <w:r w:rsidRPr="00912BB0">
        <w:rPr>
          <w:sz w:val="22"/>
          <w:szCs w:val="22"/>
          <w:lang w:val="en-GB"/>
        </w:rPr>
        <w:t>Has access to resources</w:t>
      </w:r>
      <w:r w:rsidRPr="00912BB0">
        <w:rPr>
          <w:sz w:val="22"/>
          <w:szCs w:val="22"/>
          <w:lang w:val="en-GB"/>
        </w:rPr>
        <w:tab/>
      </w:r>
    </w:p>
    <w:p w14:paraId="5C7CFEAD" w14:textId="77777777" w:rsidR="00912BB0" w:rsidRPr="00912BB0" w:rsidRDefault="009C132E" w:rsidP="00763912">
      <w:pPr>
        <w:pStyle w:val="ListParagraph"/>
        <w:spacing w:before="0" w:after="240" w:line="276" w:lineRule="auto"/>
        <w:jc w:val="right"/>
        <w:rPr>
          <w:i/>
          <w:sz w:val="21"/>
          <w:lang w:val="en-GB"/>
        </w:rPr>
      </w:pPr>
      <w:r w:rsidRPr="00FE45E0">
        <w:rPr>
          <w:lang w:val="en-GB"/>
        </w:rPr>
        <w:tab/>
      </w:r>
      <w:r w:rsidR="00912BB0" w:rsidRPr="00912BB0">
        <w:rPr>
          <w:i/>
          <w:sz w:val="21"/>
          <w:lang w:val="en-GB"/>
        </w:rPr>
        <w:t>See pages 7-11 of the Training Toolkit for further information on transition preparation.</w:t>
      </w:r>
    </w:p>
    <w:p w14:paraId="42430FE9" w14:textId="77777777" w:rsidR="00F13265" w:rsidRDefault="00F13265" w:rsidP="009C5909">
      <w:pPr>
        <w:pStyle w:val="Heading2"/>
      </w:pPr>
      <w:bookmarkStart w:id="33" w:name="_Toc161813773"/>
      <w:r>
        <w:lastRenderedPageBreak/>
        <w:t>Planning for the Student – Critical Considerations</w:t>
      </w:r>
      <w:bookmarkEnd w:id="33"/>
    </w:p>
    <w:p w14:paraId="21C6280D" w14:textId="77777777" w:rsidR="00F13265" w:rsidRPr="00FF6D47" w:rsidRDefault="00F13265" w:rsidP="00681F4D">
      <w:pPr>
        <w:jc w:val="both"/>
        <w:rPr>
          <w:szCs w:val="24"/>
        </w:rPr>
      </w:pPr>
      <w:r w:rsidRPr="00FF6D47">
        <w:rPr>
          <w:szCs w:val="24"/>
        </w:rPr>
        <w:t xml:space="preserve">The Transition Team in its meetings should have the student’s future at the heart of the discussions. The future of the student is determined by the goals set in the Individualized Transition Plan. The plan should include </w:t>
      </w:r>
      <w:r w:rsidR="0060509F" w:rsidRPr="00FF6D47">
        <w:rPr>
          <w:szCs w:val="24"/>
        </w:rPr>
        <w:t xml:space="preserve">goals for academic, social, independent living, social, and life skills. </w:t>
      </w:r>
    </w:p>
    <w:p w14:paraId="49FB3C5C" w14:textId="77777777" w:rsidR="0060509F" w:rsidRPr="00FF6D47" w:rsidRDefault="0060509F" w:rsidP="00FC0AA2">
      <w:pPr>
        <w:pStyle w:val="Heading3"/>
      </w:pPr>
      <w:bookmarkStart w:id="34" w:name="_Toc161813774"/>
      <w:r w:rsidRPr="00FF6D47">
        <w:t>Steps to planning</w:t>
      </w:r>
      <w:bookmarkEnd w:id="34"/>
    </w:p>
    <w:p w14:paraId="464773C2" w14:textId="77777777" w:rsidR="00681F4D" w:rsidRPr="00FF6D47" w:rsidRDefault="0060509F" w:rsidP="00D04FCD">
      <w:pPr>
        <w:pStyle w:val="ListParagraph"/>
        <w:numPr>
          <w:ilvl w:val="0"/>
          <w:numId w:val="35"/>
        </w:numPr>
        <w:rPr>
          <w:szCs w:val="24"/>
        </w:rPr>
      </w:pPr>
      <w:r w:rsidRPr="00FF6D47">
        <w:rPr>
          <w:szCs w:val="24"/>
        </w:rPr>
        <w:t>Start with a transition statement</w:t>
      </w:r>
      <w:r w:rsidR="00681F4D" w:rsidRPr="00FF6D47">
        <w:rPr>
          <w:szCs w:val="24"/>
        </w:rPr>
        <w:t>:</w:t>
      </w:r>
    </w:p>
    <w:p w14:paraId="3E30A741" w14:textId="77777777" w:rsidR="009C5909" w:rsidRDefault="0060509F" w:rsidP="009C5909">
      <w:pPr>
        <w:pStyle w:val="ListParagraph"/>
        <w:numPr>
          <w:ilvl w:val="1"/>
          <w:numId w:val="35"/>
        </w:numPr>
        <w:rPr>
          <w:szCs w:val="24"/>
        </w:rPr>
      </w:pPr>
      <w:r w:rsidRPr="00FF6D47">
        <w:rPr>
          <w:szCs w:val="24"/>
        </w:rPr>
        <w:t xml:space="preserve">let the student and family state </w:t>
      </w:r>
      <w:r w:rsidR="00681F4D" w:rsidRPr="00FF6D47">
        <w:rPr>
          <w:szCs w:val="24"/>
        </w:rPr>
        <w:t>the</w:t>
      </w:r>
      <w:r w:rsidR="002A4F5A" w:rsidRPr="00FF6D47">
        <w:rPr>
          <w:szCs w:val="24"/>
        </w:rPr>
        <w:t>ir</w:t>
      </w:r>
      <w:r w:rsidR="00681F4D" w:rsidRPr="00FF6D47">
        <w:rPr>
          <w:szCs w:val="24"/>
        </w:rPr>
        <w:t xml:space="preserve"> goals for transition </w:t>
      </w:r>
    </w:p>
    <w:p w14:paraId="6B8D30EB" w14:textId="77777777" w:rsidR="009C5909" w:rsidRPr="009C5909" w:rsidRDefault="0083101E" w:rsidP="009C5909">
      <w:pPr>
        <w:pStyle w:val="ListParagraph"/>
        <w:numPr>
          <w:ilvl w:val="2"/>
          <w:numId w:val="35"/>
        </w:numPr>
        <w:rPr>
          <w:szCs w:val="24"/>
        </w:rPr>
      </w:pPr>
      <w:r w:rsidRPr="00FF6D47">
        <w:t>begin with general goals</w:t>
      </w:r>
    </w:p>
    <w:p w14:paraId="229A8C14" w14:textId="77777777" w:rsidR="009C5909" w:rsidRPr="009C5909" w:rsidRDefault="0083101E" w:rsidP="009C5909">
      <w:pPr>
        <w:pStyle w:val="ListParagraph"/>
        <w:numPr>
          <w:ilvl w:val="2"/>
          <w:numId w:val="35"/>
        </w:numPr>
        <w:rPr>
          <w:szCs w:val="24"/>
        </w:rPr>
      </w:pPr>
      <w:r w:rsidRPr="00FF6D47">
        <w:t>categorize goals</w:t>
      </w:r>
    </w:p>
    <w:p w14:paraId="1DFC938A" w14:textId="77777777" w:rsidR="001D3EA1" w:rsidRPr="009C5909" w:rsidRDefault="0083101E" w:rsidP="009C5909">
      <w:pPr>
        <w:pStyle w:val="ListParagraph"/>
        <w:numPr>
          <w:ilvl w:val="2"/>
          <w:numId w:val="35"/>
        </w:numPr>
        <w:rPr>
          <w:szCs w:val="24"/>
        </w:rPr>
      </w:pPr>
      <w:r w:rsidRPr="00FF6D47">
        <w:t xml:space="preserve">organize goals into more detailed objectives </w:t>
      </w:r>
    </w:p>
    <w:p w14:paraId="7DB4D86A" w14:textId="77777777" w:rsidR="00681F4D" w:rsidRPr="00FF6D47" w:rsidRDefault="0060509F" w:rsidP="00D04FCD">
      <w:pPr>
        <w:pStyle w:val="ListParagraph"/>
        <w:numPr>
          <w:ilvl w:val="0"/>
          <w:numId w:val="35"/>
        </w:numPr>
        <w:rPr>
          <w:szCs w:val="24"/>
        </w:rPr>
      </w:pPr>
      <w:r w:rsidRPr="00FF6D47">
        <w:rPr>
          <w:szCs w:val="24"/>
        </w:rPr>
        <w:t>State the goals and objectives</w:t>
      </w:r>
      <w:r w:rsidR="00681F4D" w:rsidRPr="00FF6D47">
        <w:rPr>
          <w:szCs w:val="24"/>
        </w:rPr>
        <w:t>:</w:t>
      </w:r>
      <w:r w:rsidRPr="00FF6D47">
        <w:rPr>
          <w:szCs w:val="24"/>
        </w:rPr>
        <w:t xml:space="preserve"> </w:t>
      </w:r>
    </w:p>
    <w:p w14:paraId="1DDF5F0F" w14:textId="77777777" w:rsidR="0060509F" w:rsidRPr="00FF6D47" w:rsidRDefault="005D5BCC" w:rsidP="00D04FCD">
      <w:pPr>
        <w:pStyle w:val="ListParagraph"/>
        <w:numPr>
          <w:ilvl w:val="1"/>
          <w:numId w:val="35"/>
        </w:numPr>
        <w:rPr>
          <w:szCs w:val="24"/>
        </w:rPr>
      </w:pPr>
      <w:r w:rsidRPr="00FF6D47">
        <w:rPr>
          <w:szCs w:val="24"/>
        </w:rPr>
        <w:t>what are the specific skills or competencies needed; the level of instruction</w:t>
      </w:r>
      <w:r w:rsidR="00681F4D" w:rsidRPr="00FF6D47">
        <w:rPr>
          <w:szCs w:val="24"/>
        </w:rPr>
        <w:t>, the resources needed</w:t>
      </w:r>
      <w:r w:rsidRPr="00FF6D47">
        <w:rPr>
          <w:szCs w:val="24"/>
        </w:rPr>
        <w:t xml:space="preserve"> for the transition goals to be achieved</w:t>
      </w:r>
    </w:p>
    <w:p w14:paraId="1D4E825E" w14:textId="77777777" w:rsidR="00681F4D" w:rsidRPr="00FF6D47" w:rsidRDefault="005D5BCC" w:rsidP="00D04FCD">
      <w:pPr>
        <w:pStyle w:val="ListParagraph"/>
        <w:numPr>
          <w:ilvl w:val="0"/>
          <w:numId w:val="35"/>
        </w:numPr>
        <w:rPr>
          <w:szCs w:val="24"/>
        </w:rPr>
      </w:pPr>
      <w:r w:rsidRPr="00FF6D47">
        <w:rPr>
          <w:szCs w:val="24"/>
        </w:rPr>
        <w:t xml:space="preserve">Develop the </w:t>
      </w:r>
      <w:r w:rsidR="00B54434" w:rsidRPr="00FF6D47">
        <w:rPr>
          <w:szCs w:val="24"/>
        </w:rPr>
        <w:t>course</w:t>
      </w:r>
      <w:r w:rsidRPr="00FF6D47">
        <w:rPr>
          <w:szCs w:val="24"/>
        </w:rPr>
        <w:t xml:space="preserve"> of study</w:t>
      </w:r>
      <w:r w:rsidR="00681F4D" w:rsidRPr="00FF6D47">
        <w:rPr>
          <w:szCs w:val="24"/>
        </w:rPr>
        <w:t>:</w:t>
      </w:r>
    </w:p>
    <w:p w14:paraId="67EC014D" w14:textId="77777777" w:rsidR="0083101E" w:rsidRPr="00FF6D47" w:rsidRDefault="0083101E" w:rsidP="00D04FCD">
      <w:pPr>
        <w:pStyle w:val="ListParagraph"/>
        <w:numPr>
          <w:ilvl w:val="1"/>
          <w:numId w:val="35"/>
        </w:numPr>
        <w:rPr>
          <w:szCs w:val="24"/>
        </w:rPr>
      </w:pPr>
      <w:r w:rsidRPr="00FF6D47">
        <w:rPr>
          <w:szCs w:val="24"/>
        </w:rPr>
        <w:t xml:space="preserve">identify </w:t>
      </w:r>
      <w:r w:rsidR="005D5BCC" w:rsidRPr="00FF6D47">
        <w:rPr>
          <w:szCs w:val="24"/>
        </w:rPr>
        <w:t xml:space="preserve">the academic skills needed; </w:t>
      </w:r>
      <w:r w:rsidRPr="00FF6D47">
        <w:rPr>
          <w:szCs w:val="24"/>
        </w:rPr>
        <w:t>identify</w:t>
      </w:r>
      <w:r w:rsidR="005D5BCC" w:rsidRPr="00FF6D47">
        <w:rPr>
          <w:szCs w:val="24"/>
        </w:rPr>
        <w:t xml:space="preserve"> the </w:t>
      </w:r>
      <w:r w:rsidR="00681F4D" w:rsidRPr="00FF6D47">
        <w:rPr>
          <w:szCs w:val="24"/>
        </w:rPr>
        <w:t>independent or employment skills neede</w:t>
      </w:r>
      <w:r w:rsidRPr="00FF6D47">
        <w:rPr>
          <w:szCs w:val="24"/>
        </w:rPr>
        <w:t xml:space="preserve">d. </w:t>
      </w:r>
    </w:p>
    <w:p w14:paraId="63FAC6CE" w14:textId="77777777" w:rsidR="005D5BCC" w:rsidRPr="00FF6D47" w:rsidRDefault="00681F4D" w:rsidP="00D04FCD">
      <w:pPr>
        <w:pStyle w:val="ListParagraph"/>
        <w:numPr>
          <w:ilvl w:val="2"/>
          <w:numId w:val="35"/>
        </w:numPr>
        <w:rPr>
          <w:szCs w:val="24"/>
        </w:rPr>
      </w:pPr>
      <w:r w:rsidRPr="00FF6D47">
        <w:rPr>
          <w:szCs w:val="24"/>
        </w:rPr>
        <w:t xml:space="preserve">Examples of </w:t>
      </w:r>
      <w:r w:rsidR="00B54434" w:rsidRPr="00FF6D47">
        <w:rPr>
          <w:szCs w:val="24"/>
        </w:rPr>
        <w:t>program</w:t>
      </w:r>
      <w:r w:rsidRPr="00FF6D47">
        <w:rPr>
          <w:szCs w:val="24"/>
        </w:rPr>
        <w:t>s of study:</w:t>
      </w:r>
    </w:p>
    <w:p w14:paraId="26A9B2E4" w14:textId="77777777" w:rsidR="00786F26" w:rsidRPr="00FF6D47" w:rsidRDefault="00786F26" w:rsidP="00D04FCD">
      <w:pPr>
        <w:numPr>
          <w:ilvl w:val="1"/>
          <w:numId w:val="34"/>
        </w:numPr>
        <w:rPr>
          <w:i/>
          <w:sz w:val="22"/>
          <w:szCs w:val="24"/>
        </w:rPr>
      </w:pPr>
      <w:r w:rsidRPr="00FF6D47">
        <w:rPr>
          <w:i/>
          <w:sz w:val="22"/>
          <w:szCs w:val="24"/>
        </w:rPr>
        <w:t>Math, with industrial arts prevocational classes with a focus on construction fields, job shadowing, community exploration, and work-experience.</w:t>
      </w:r>
    </w:p>
    <w:p w14:paraId="57409770" w14:textId="77777777" w:rsidR="00786F26" w:rsidRPr="00FF6D47" w:rsidRDefault="00786F26" w:rsidP="00D04FCD">
      <w:pPr>
        <w:numPr>
          <w:ilvl w:val="1"/>
          <w:numId w:val="34"/>
        </w:numPr>
        <w:rPr>
          <w:i/>
          <w:sz w:val="22"/>
          <w:szCs w:val="24"/>
        </w:rPr>
      </w:pPr>
      <w:r w:rsidRPr="00FF6D47">
        <w:rPr>
          <w:i/>
          <w:sz w:val="22"/>
          <w:szCs w:val="24"/>
        </w:rPr>
        <w:t>Functional math, functional literacy, home-management, health and food service courses; and courses for independent living skills.</w:t>
      </w:r>
    </w:p>
    <w:p w14:paraId="63FE8FE2" w14:textId="77777777" w:rsidR="00786F26" w:rsidRPr="00FF6D47" w:rsidRDefault="00786F26" w:rsidP="00D04FCD">
      <w:pPr>
        <w:numPr>
          <w:ilvl w:val="1"/>
          <w:numId w:val="34"/>
        </w:numPr>
        <w:rPr>
          <w:i/>
          <w:sz w:val="22"/>
          <w:szCs w:val="24"/>
        </w:rPr>
      </w:pPr>
      <w:r w:rsidRPr="00FF6D47">
        <w:rPr>
          <w:i/>
          <w:sz w:val="22"/>
          <w:szCs w:val="24"/>
        </w:rPr>
        <w:t>Functional math, functional literacy, integrated science with exposure to agricultural skills, animal husbandry, and crop care, job-shadowing, and work-experience.</w:t>
      </w:r>
    </w:p>
    <w:p w14:paraId="37E2B608" w14:textId="77777777" w:rsidR="00FC4CDC" w:rsidRPr="00FF6D47" w:rsidRDefault="00786F26" w:rsidP="00D04FCD">
      <w:pPr>
        <w:numPr>
          <w:ilvl w:val="1"/>
          <w:numId w:val="34"/>
        </w:numPr>
        <w:rPr>
          <w:i/>
          <w:sz w:val="22"/>
          <w:szCs w:val="24"/>
        </w:rPr>
      </w:pPr>
      <w:r w:rsidRPr="00FF6D47">
        <w:rPr>
          <w:i/>
          <w:sz w:val="22"/>
          <w:szCs w:val="24"/>
        </w:rPr>
        <w:t>Functional math, functional literacy, science, with exposure to human and social biology, community exploration, job-shadowing, and work-experience.</w:t>
      </w:r>
    </w:p>
    <w:p w14:paraId="0F6E1E16" w14:textId="77777777" w:rsidR="00FC4CDC" w:rsidRPr="00FF6D47" w:rsidRDefault="00FC4CDC" w:rsidP="00D04FCD">
      <w:pPr>
        <w:pStyle w:val="ListParagraph"/>
        <w:numPr>
          <w:ilvl w:val="0"/>
          <w:numId w:val="36"/>
        </w:numPr>
        <w:rPr>
          <w:rFonts w:eastAsia="Times New Roman" w:cs="Times New Roman"/>
          <w:sz w:val="22"/>
          <w:szCs w:val="22"/>
        </w:rPr>
      </w:pPr>
      <w:r w:rsidRPr="00FF6D47">
        <w:rPr>
          <w:rFonts w:eastAsia="Times New Roman" w:cs="Times New Roman"/>
          <w:sz w:val="22"/>
          <w:szCs w:val="22"/>
        </w:rPr>
        <w:t>Guide the students through career exploration and skills for career</w:t>
      </w:r>
      <w:r w:rsidR="007D534E" w:rsidRPr="00FF6D47">
        <w:rPr>
          <w:rFonts w:eastAsia="Times New Roman" w:cs="Times New Roman"/>
          <w:sz w:val="22"/>
          <w:szCs w:val="22"/>
        </w:rPr>
        <w:t>-</w:t>
      </w:r>
      <w:r w:rsidRPr="00FF6D47">
        <w:rPr>
          <w:rFonts w:eastAsia="Times New Roman" w:cs="Times New Roman"/>
          <w:sz w:val="22"/>
          <w:szCs w:val="22"/>
        </w:rPr>
        <w:t>preparation</w:t>
      </w:r>
    </w:p>
    <w:p w14:paraId="0E84E8EB" w14:textId="77777777" w:rsidR="00FC4CDC" w:rsidRPr="00FF6D47" w:rsidRDefault="00FC4CDC" w:rsidP="00D04FCD">
      <w:pPr>
        <w:pStyle w:val="ListParagraph"/>
        <w:numPr>
          <w:ilvl w:val="0"/>
          <w:numId w:val="36"/>
        </w:numPr>
        <w:rPr>
          <w:rFonts w:eastAsia="Times New Roman" w:cs="Times New Roman"/>
          <w:sz w:val="22"/>
          <w:szCs w:val="22"/>
        </w:rPr>
      </w:pPr>
      <w:r w:rsidRPr="00FF6D47">
        <w:rPr>
          <w:rFonts w:eastAsia="Times New Roman" w:cs="Times New Roman"/>
          <w:sz w:val="22"/>
          <w:szCs w:val="22"/>
        </w:rPr>
        <w:t>Help students with career-planning goals</w:t>
      </w:r>
      <w:r w:rsidR="004D0B53" w:rsidRPr="00FF6D47">
        <w:rPr>
          <w:rFonts w:eastAsia="Times New Roman" w:cs="Times New Roman"/>
          <w:sz w:val="22"/>
          <w:szCs w:val="22"/>
        </w:rPr>
        <w:t xml:space="preserve">; </w:t>
      </w:r>
      <w:r w:rsidRPr="00FF6D47">
        <w:rPr>
          <w:rFonts w:eastAsia="Times New Roman" w:cs="Times New Roman"/>
          <w:sz w:val="22"/>
          <w:szCs w:val="22"/>
        </w:rPr>
        <w:t xml:space="preserve">ask key questions and help them understand their goals and prioritize the steps to practical and realistic </w:t>
      </w:r>
      <w:r w:rsidR="004D0B53" w:rsidRPr="00FF6D47">
        <w:rPr>
          <w:rFonts w:eastAsia="Times New Roman" w:cs="Times New Roman"/>
          <w:sz w:val="22"/>
          <w:szCs w:val="22"/>
        </w:rPr>
        <w:t>outcomes</w:t>
      </w:r>
    </w:p>
    <w:p w14:paraId="1BE83852" w14:textId="77777777" w:rsidR="00FC4CDC" w:rsidRPr="00FF6D47" w:rsidRDefault="00FC4CDC" w:rsidP="00D04FCD">
      <w:pPr>
        <w:pStyle w:val="ListParagraph"/>
        <w:numPr>
          <w:ilvl w:val="0"/>
          <w:numId w:val="36"/>
        </w:numPr>
        <w:spacing w:after="100" w:afterAutospacing="1"/>
        <w:outlineLvl w:val="3"/>
        <w:rPr>
          <w:rFonts w:eastAsia="Times New Roman" w:cs="Times New Roman"/>
          <w:sz w:val="22"/>
          <w:szCs w:val="22"/>
        </w:rPr>
      </w:pPr>
      <w:r w:rsidRPr="00FF6D47">
        <w:rPr>
          <w:rFonts w:eastAsia="Times New Roman" w:cs="Times New Roman"/>
          <w:sz w:val="22"/>
          <w:szCs w:val="22"/>
        </w:rPr>
        <w:t xml:space="preserve">Work with </w:t>
      </w:r>
      <w:r w:rsidR="004D0B53" w:rsidRPr="00FF6D47">
        <w:rPr>
          <w:rFonts w:eastAsia="Times New Roman" w:cs="Times New Roman"/>
          <w:sz w:val="22"/>
          <w:szCs w:val="22"/>
        </w:rPr>
        <w:t xml:space="preserve">students </w:t>
      </w:r>
      <w:r w:rsidRPr="00FF6D47">
        <w:rPr>
          <w:rFonts w:eastAsia="Times New Roman" w:cs="Times New Roman"/>
          <w:sz w:val="22"/>
          <w:szCs w:val="22"/>
        </w:rPr>
        <w:t xml:space="preserve">to create </w:t>
      </w:r>
      <w:r w:rsidR="001D3EA1" w:rsidRPr="00FF6D47">
        <w:rPr>
          <w:rFonts w:eastAsia="Times New Roman" w:cs="Times New Roman"/>
          <w:sz w:val="22"/>
          <w:szCs w:val="22"/>
        </w:rPr>
        <w:t>career</w:t>
      </w:r>
      <w:r w:rsidRPr="00FF6D47">
        <w:rPr>
          <w:rFonts w:eastAsia="Times New Roman" w:cs="Times New Roman"/>
          <w:sz w:val="22"/>
          <w:szCs w:val="22"/>
        </w:rPr>
        <w:t>-</w:t>
      </w:r>
      <w:r w:rsidR="001D3EA1" w:rsidRPr="00FF6D47">
        <w:rPr>
          <w:rFonts w:eastAsia="Times New Roman" w:cs="Times New Roman"/>
          <w:sz w:val="22"/>
          <w:szCs w:val="22"/>
        </w:rPr>
        <w:t xml:space="preserve">portfolios that include </w:t>
      </w:r>
      <w:r w:rsidRPr="00FF6D47">
        <w:rPr>
          <w:rFonts w:eastAsia="Times New Roman" w:cs="Times New Roman"/>
          <w:sz w:val="22"/>
          <w:szCs w:val="22"/>
        </w:rPr>
        <w:t>career-related research and targeted action.</w:t>
      </w:r>
    </w:p>
    <w:p w14:paraId="36C55710" w14:textId="77777777" w:rsidR="001D3EA1" w:rsidRPr="00FF6D47" w:rsidRDefault="00E0613B" w:rsidP="001D3EA1">
      <w:pPr>
        <w:spacing w:after="100" w:afterAutospacing="1"/>
        <w:rPr>
          <w:rFonts w:eastAsia="Times New Roman" w:cs="Times New Roman"/>
          <w:szCs w:val="28"/>
        </w:rPr>
      </w:pPr>
      <w:r w:rsidRPr="00FF6D47">
        <w:rPr>
          <w:rFonts w:eastAsia="Times New Roman" w:cs="Times New Roman"/>
          <w:szCs w:val="28"/>
        </w:rPr>
        <w:lastRenderedPageBreak/>
        <w:t xml:space="preserve">Note the diagram below and how it presents the steps to guide the Transition Team into transition planning and preparation. </w:t>
      </w:r>
    </w:p>
    <w:p w14:paraId="4BA9E045" w14:textId="77777777" w:rsidR="0083101E" w:rsidRDefault="00425353" w:rsidP="001D3EA1">
      <w:pPr>
        <w:spacing w:after="100" w:afterAutospacing="1"/>
        <w:outlineLvl w:val="3"/>
        <w:rPr>
          <w:rFonts w:ascii="Helvetica Neue" w:eastAsia="Times New Roman" w:hAnsi="Helvetica Neue" w:cs="Times New Roman"/>
          <w:color w:val="212529"/>
        </w:rPr>
      </w:pPr>
      <w:r w:rsidRPr="009B18CC">
        <w:rPr>
          <w:b/>
          <w:noProof/>
          <w:lang w:val="en-GB"/>
        </w:rPr>
        <w:drawing>
          <wp:inline distT="0" distB="0" distL="0" distR="0" wp14:anchorId="1CB8359A" wp14:editId="0840C8BD">
            <wp:extent cx="5751320" cy="3281585"/>
            <wp:effectExtent l="0" t="0" r="0" b="0"/>
            <wp:docPr id="35" name="Diagram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4F0DA0A4" w14:textId="77777777" w:rsidR="0083101E" w:rsidRPr="00E0613B" w:rsidRDefault="00E0613B" w:rsidP="001D3EA1">
      <w:pPr>
        <w:spacing w:after="100" w:afterAutospacing="1"/>
        <w:outlineLvl w:val="3"/>
        <w:rPr>
          <w:rFonts w:ascii="Helvetica Neue" w:eastAsia="Times New Roman" w:hAnsi="Helvetica Neue" w:cs="Times New Roman"/>
          <w:i/>
          <w:color w:val="212529"/>
        </w:rPr>
      </w:pPr>
      <w:r w:rsidRPr="00E0613B">
        <w:rPr>
          <w:rFonts w:ascii="Helvetica Neue" w:eastAsia="Times New Roman" w:hAnsi="Helvetica Neue" w:cs="Times New Roman"/>
          <w:i/>
          <w:color w:val="212529"/>
        </w:rPr>
        <w:t>Note pages 18-20 (Training Toolkit) for more information on developing an Individualized Transition Plan.</w:t>
      </w:r>
    </w:p>
    <w:p w14:paraId="58D88ACB" w14:textId="77777777" w:rsidR="00E0613B" w:rsidRDefault="00E0613B" w:rsidP="00FC0AA2">
      <w:pPr>
        <w:pStyle w:val="Heading3"/>
      </w:pPr>
      <w:bookmarkStart w:id="35" w:name="_Toc161813775"/>
      <w:r>
        <w:t xml:space="preserve">Incorporating Transition Plan </w:t>
      </w:r>
      <w:r w:rsidR="00DC7F2B">
        <w:t>i</w:t>
      </w:r>
      <w:r>
        <w:t>nto the Individualized Intervention Plan (IIP)</w:t>
      </w:r>
      <w:bookmarkEnd w:id="35"/>
    </w:p>
    <w:p w14:paraId="06517813" w14:textId="77777777" w:rsidR="00DC7F2B" w:rsidRPr="00DC7F2B" w:rsidRDefault="00DC7F2B" w:rsidP="00DC7F2B">
      <w:pPr>
        <w:jc w:val="both"/>
        <w:rPr>
          <w:iCs/>
          <w:szCs w:val="24"/>
        </w:rPr>
      </w:pPr>
      <w:r w:rsidRPr="00DC7F2B">
        <w:rPr>
          <w:iCs/>
          <w:szCs w:val="24"/>
        </w:rPr>
        <w:t>In the same way other goals and objectives are documented for and IIP, the plan for transition should be documented as well. For example:</w:t>
      </w:r>
    </w:p>
    <w:p w14:paraId="7E781AB5" w14:textId="77777777" w:rsidR="00DC7F2B" w:rsidRPr="00DC7F2B" w:rsidRDefault="00DC7F2B" w:rsidP="00DC7F2B">
      <w:pPr>
        <w:rPr>
          <w:i/>
          <w:szCs w:val="24"/>
        </w:rPr>
      </w:pPr>
      <w:r w:rsidRPr="00DC7F2B">
        <w:rPr>
          <w:i/>
          <w:iCs/>
          <w:szCs w:val="24"/>
        </w:rPr>
        <w:t xml:space="preserve">Jason hopes to work in the family legal firm providing support in the Document Office. He intends to continue living at home, but will gradually move into the smaller self-contained section of the house. He will continue his involvement at church where he is a member of the music team. </w:t>
      </w:r>
    </w:p>
    <w:p w14:paraId="60A59F97" w14:textId="77777777" w:rsidR="00F50399" w:rsidRDefault="00786F26" w:rsidP="00DC7F2B">
      <w:pPr>
        <w:jc w:val="both"/>
        <w:rPr>
          <w:szCs w:val="24"/>
        </w:rPr>
      </w:pPr>
      <w:r w:rsidRPr="00DC7F2B">
        <w:rPr>
          <w:szCs w:val="24"/>
        </w:rPr>
        <w:t>Th</w:t>
      </w:r>
      <w:r w:rsidR="00DC7F2B" w:rsidRPr="00DC7F2B">
        <w:rPr>
          <w:szCs w:val="24"/>
        </w:rPr>
        <w:t>e</w:t>
      </w:r>
      <w:r w:rsidRPr="00DC7F2B">
        <w:rPr>
          <w:szCs w:val="24"/>
        </w:rPr>
        <w:t xml:space="preserve"> transition statement may be revised as Jason continues with his transition preparation. </w:t>
      </w:r>
      <w:r w:rsidR="00DC7F2B">
        <w:rPr>
          <w:szCs w:val="24"/>
        </w:rPr>
        <w:t xml:space="preserve">As </w:t>
      </w:r>
      <w:r w:rsidR="00F50399">
        <w:rPr>
          <w:szCs w:val="24"/>
        </w:rPr>
        <w:t xml:space="preserve">exposure, experience, and competencies causes him to mature, the goals may become more defined or may be revised. </w:t>
      </w:r>
    </w:p>
    <w:p w14:paraId="4CE85E37" w14:textId="77777777" w:rsidR="009C41F9" w:rsidRDefault="00786F26" w:rsidP="009C41F9">
      <w:pPr>
        <w:jc w:val="both"/>
        <w:rPr>
          <w:i/>
          <w:szCs w:val="24"/>
        </w:rPr>
      </w:pPr>
      <w:r w:rsidRPr="00DC7F2B">
        <w:rPr>
          <w:szCs w:val="24"/>
        </w:rPr>
        <w:lastRenderedPageBreak/>
        <w:t xml:space="preserve">The </w:t>
      </w:r>
      <w:r w:rsidR="00F50399">
        <w:rPr>
          <w:szCs w:val="24"/>
        </w:rPr>
        <w:t xml:space="preserve">transition statement leads to the development of the student’s </w:t>
      </w:r>
      <w:r w:rsidRPr="00DC7F2B">
        <w:rPr>
          <w:szCs w:val="24"/>
        </w:rPr>
        <w:t>course of study</w:t>
      </w:r>
      <w:r w:rsidR="00F50399">
        <w:rPr>
          <w:szCs w:val="24"/>
        </w:rPr>
        <w:t>. The course of study</w:t>
      </w:r>
      <w:r w:rsidRPr="00DC7F2B">
        <w:rPr>
          <w:szCs w:val="24"/>
        </w:rPr>
        <w:t xml:space="preserve"> is the student’s </w:t>
      </w:r>
      <w:r w:rsidRPr="00F50399">
        <w:rPr>
          <w:i/>
          <w:szCs w:val="24"/>
        </w:rPr>
        <w:t>educational plan, inclusive of technical or pre-vocational activities.</w:t>
      </w:r>
      <w:r w:rsidR="009755EC">
        <w:rPr>
          <w:i/>
          <w:szCs w:val="24"/>
        </w:rPr>
        <w:t xml:space="preserve"> </w:t>
      </w:r>
    </w:p>
    <w:p w14:paraId="09732F36" w14:textId="77777777" w:rsidR="009C41F9" w:rsidRDefault="009C41F9" w:rsidP="00DC7F2B">
      <w:pPr>
        <w:jc w:val="both"/>
        <w:rPr>
          <w:i/>
          <w:szCs w:val="24"/>
        </w:rPr>
      </w:pPr>
      <w:r>
        <w:rPr>
          <w:i/>
          <w:szCs w:val="24"/>
        </w:rPr>
        <w:t>A</w:t>
      </w:r>
      <w:r w:rsidRPr="009C41F9">
        <w:rPr>
          <w:i/>
          <w:szCs w:val="24"/>
        </w:rPr>
        <w:t xml:space="preserve"> course of study</w:t>
      </w:r>
      <w:r>
        <w:rPr>
          <w:i/>
          <w:szCs w:val="24"/>
        </w:rPr>
        <w:t xml:space="preserve"> is a</w:t>
      </w:r>
      <w:r w:rsidRPr="009C41F9">
        <w:rPr>
          <w:i/>
          <w:szCs w:val="24"/>
        </w:rPr>
        <w:t xml:space="preserve"> cluster of content across specific subject areas and disciplines</w:t>
      </w:r>
      <w:r>
        <w:rPr>
          <w:i/>
          <w:szCs w:val="24"/>
        </w:rPr>
        <w:t>, for example:</w:t>
      </w:r>
    </w:p>
    <w:p w14:paraId="22E6EC2E" w14:textId="77777777" w:rsidR="009C41F9" w:rsidRDefault="00786F26" w:rsidP="009C41F9">
      <w:pPr>
        <w:ind w:left="720"/>
        <w:jc w:val="both"/>
        <w:rPr>
          <w:i/>
          <w:szCs w:val="24"/>
        </w:rPr>
      </w:pPr>
      <w:r w:rsidRPr="009C41F9">
        <w:rPr>
          <w:i/>
          <w:szCs w:val="24"/>
        </w:rPr>
        <w:t>Functional math, functional literacy, home-management, health and food service courses; and courses for independent living skills.</w:t>
      </w:r>
    </w:p>
    <w:p w14:paraId="0FFF7815" w14:textId="77777777" w:rsidR="00786F26" w:rsidRPr="009755EC" w:rsidRDefault="00786F26" w:rsidP="00DC7F2B">
      <w:pPr>
        <w:jc w:val="both"/>
        <w:rPr>
          <w:i/>
          <w:szCs w:val="24"/>
        </w:rPr>
      </w:pPr>
      <w:r w:rsidRPr="00DC7F2B">
        <w:rPr>
          <w:szCs w:val="24"/>
        </w:rPr>
        <w:t>The course of study may be developed based on conversations with the student and family, and under the guidance of the transition team.</w:t>
      </w:r>
      <w:r w:rsidR="009C41F9">
        <w:rPr>
          <w:szCs w:val="24"/>
        </w:rPr>
        <w:t xml:space="preserve"> </w:t>
      </w:r>
    </w:p>
    <w:p w14:paraId="56AE6929" w14:textId="77777777" w:rsidR="00786F26" w:rsidRPr="009C41F9" w:rsidRDefault="009C41F9" w:rsidP="009C41F9">
      <w:pPr>
        <w:jc w:val="both"/>
        <w:rPr>
          <w:szCs w:val="24"/>
        </w:rPr>
      </w:pPr>
      <w:r>
        <w:rPr>
          <w:szCs w:val="24"/>
        </w:rPr>
        <w:t>T</w:t>
      </w:r>
      <w:r w:rsidR="00786F26" w:rsidRPr="009C41F9">
        <w:rPr>
          <w:szCs w:val="24"/>
        </w:rPr>
        <w:t xml:space="preserve">he </w:t>
      </w:r>
      <w:r>
        <w:rPr>
          <w:szCs w:val="24"/>
        </w:rPr>
        <w:t xml:space="preserve">specific areas of instruction </w:t>
      </w:r>
      <w:r w:rsidR="00E27EDE">
        <w:rPr>
          <w:szCs w:val="24"/>
        </w:rPr>
        <w:t xml:space="preserve">should be </w:t>
      </w:r>
      <w:r w:rsidR="00786F26" w:rsidRPr="009C41F9">
        <w:rPr>
          <w:szCs w:val="24"/>
        </w:rPr>
        <w:t xml:space="preserve">coordinated </w:t>
      </w:r>
      <w:r w:rsidR="00E27EDE">
        <w:rPr>
          <w:szCs w:val="24"/>
        </w:rPr>
        <w:t xml:space="preserve">to reflect </w:t>
      </w:r>
      <w:r w:rsidR="00786F26" w:rsidRPr="009C41F9">
        <w:rPr>
          <w:szCs w:val="24"/>
        </w:rPr>
        <w:t xml:space="preserve">the focus of the transition statement; and </w:t>
      </w:r>
      <w:r w:rsidR="00E27EDE">
        <w:rPr>
          <w:szCs w:val="24"/>
        </w:rPr>
        <w:t xml:space="preserve">how </w:t>
      </w:r>
      <w:r w:rsidR="00786F26" w:rsidRPr="009C41F9">
        <w:rPr>
          <w:szCs w:val="24"/>
        </w:rPr>
        <w:t>those goals may be met through instruction and supporting activities.</w:t>
      </w:r>
    </w:p>
    <w:p w14:paraId="7C053830" w14:textId="77777777" w:rsidR="00786F26" w:rsidRPr="00B54434" w:rsidRDefault="00E27EDE" w:rsidP="00E27EDE">
      <w:pPr>
        <w:jc w:val="both"/>
        <w:rPr>
          <w:i/>
          <w:szCs w:val="24"/>
        </w:rPr>
      </w:pPr>
      <w:r w:rsidRPr="00B54434">
        <w:rPr>
          <w:i/>
          <w:szCs w:val="24"/>
        </w:rPr>
        <w:t xml:space="preserve">Example of </w:t>
      </w:r>
      <w:r w:rsidR="00786F26" w:rsidRPr="00B54434">
        <w:rPr>
          <w:i/>
          <w:szCs w:val="24"/>
        </w:rPr>
        <w:t>coordinated activities</w:t>
      </w:r>
      <w:r w:rsidRPr="00B54434">
        <w:rPr>
          <w:i/>
          <w:szCs w:val="24"/>
        </w:rPr>
        <w:t>:</w:t>
      </w:r>
    </w:p>
    <w:p w14:paraId="6F4971A9" w14:textId="77777777" w:rsidR="00786F26" w:rsidRPr="00E27EDE" w:rsidRDefault="00786F26" w:rsidP="00FA6379">
      <w:pPr>
        <w:numPr>
          <w:ilvl w:val="1"/>
          <w:numId w:val="37"/>
        </w:numPr>
        <w:spacing w:before="0" w:after="0"/>
        <w:jc w:val="both"/>
        <w:rPr>
          <w:szCs w:val="24"/>
        </w:rPr>
      </w:pPr>
      <w:r w:rsidRPr="00E27EDE">
        <w:rPr>
          <w:szCs w:val="24"/>
        </w:rPr>
        <w:t>Instruction</w:t>
      </w:r>
    </w:p>
    <w:p w14:paraId="6F9A53B5" w14:textId="77777777" w:rsidR="00786F26" w:rsidRPr="00E27EDE" w:rsidRDefault="00786F26" w:rsidP="00FA6379">
      <w:pPr>
        <w:numPr>
          <w:ilvl w:val="2"/>
          <w:numId w:val="37"/>
        </w:numPr>
        <w:spacing w:before="0" w:after="0"/>
        <w:jc w:val="both"/>
        <w:rPr>
          <w:szCs w:val="24"/>
        </w:rPr>
      </w:pPr>
      <w:r w:rsidRPr="00E27EDE">
        <w:rPr>
          <w:szCs w:val="24"/>
        </w:rPr>
        <w:t>Academic instruction, tutoring sessions, pre-vocational simulation activities.</w:t>
      </w:r>
    </w:p>
    <w:p w14:paraId="0E8A3594" w14:textId="77777777" w:rsidR="00786F26" w:rsidRPr="00E27EDE" w:rsidRDefault="00786F26" w:rsidP="00FA6379">
      <w:pPr>
        <w:numPr>
          <w:ilvl w:val="1"/>
          <w:numId w:val="37"/>
        </w:numPr>
        <w:spacing w:before="0" w:after="0"/>
        <w:jc w:val="both"/>
        <w:rPr>
          <w:szCs w:val="24"/>
        </w:rPr>
      </w:pPr>
      <w:r w:rsidRPr="00E27EDE">
        <w:rPr>
          <w:szCs w:val="24"/>
        </w:rPr>
        <w:t>Related services</w:t>
      </w:r>
    </w:p>
    <w:p w14:paraId="673614C1" w14:textId="77777777" w:rsidR="00786F26" w:rsidRPr="00E27EDE" w:rsidRDefault="00786F26" w:rsidP="00FA6379">
      <w:pPr>
        <w:numPr>
          <w:ilvl w:val="2"/>
          <w:numId w:val="37"/>
        </w:numPr>
        <w:spacing w:before="0" w:after="0"/>
        <w:jc w:val="both"/>
        <w:rPr>
          <w:szCs w:val="24"/>
        </w:rPr>
      </w:pPr>
      <w:r w:rsidRPr="00E27EDE">
        <w:rPr>
          <w:szCs w:val="24"/>
        </w:rPr>
        <w:t>Support to aid transition preparation and educational development (speech therapy, mobility training, etc.,)</w:t>
      </w:r>
    </w:p>
    <w:p w14:paraId="20C70D7A" w14:textId="77777777" w:rsidR="00786F26" w:rsidRPr="00E27EDE" w:rsidRDefault="00786F26" w:rsidP="00FA6379">
      <w:pPr>
        <w:numPr>
          <w:ilvl w:val="1"/>
          <w:numId w:val="37"/>
        </w:numPr>
        <w:spacing w:before="0" w:after="0"/>
        <w:jc w:val="both"/>
        <w:rPr>
          <w:szCs w:val="24"/>
        </w:rPr>
      </w:pPr>
      <w:r w:rsidRPr="00E27EDE">
        <w:rPr>
          <w:szCs w:val="24"/>
        </w:rPr>
        <w:t>Community experiences</w:t>
      </w:r>
    </w:p>
    <w:p w14:paraId="0F5CC13D" w14:textId="77777777" w:rsidR="00786F26" w:rsidRPr="00E27EDE" w:rsidRDefault="00786F26" w:rsidP="00FA6379">
      <w:pPr>
        <w:numPr>
          <w:ilvl w:val="2"/>
          <w:numId w:val="37"/>
        </w:numPr>
        <w:spacing w:before="0" w:after="0"/>
        <w:jc w:val="both"/>
        <w:rPr>
          <w:szCs w:val="24"/>
        </w:rPr>
      </w:pPr>
      <w:r w:rsidRPr="00E27EDE">
        <w:rPr>
          <w:szCs w:val="24"/>
        </w:rPr>
        <w:t>Learning opportunities outside the school context, educational field trips and simulation activities</w:t>
      </w:r>
    </w:p>
    <w:p w14:paraId="746DF24F" w14:textId="77777777" w:rsidR="00786F26" w:rsidRPr="00E27EDE" w:rsidRDefault="00786F26" w:rsidP="00FA6379">
      <w:pPr>
        <w:numPr>
          <w:ilvl w:val="1"/>
          <w:numId w:val="37"/>
        </w:numPr>
        <w:spacing w:before="0" w:after="0"/>
        <w:jc w:val="both"/>
        <w:rPr>
          <w:szCs w:val="24"/>
        </w:rPr>
      </w:pPr>
      <w:r w:rsidRPr="00E27EDE">
        <w:rPr>
          <w:szCs w:val="24"/>
        </w:rPr>
        <w:t>Employment and post-school objectives</w:t>
      </w:r>
    </w:p>
    <w:p w14:paraId="38F5C6E6" w14:textId="77777777" w:rsidR="00786F26" w:rsidRPr="00E27EDE" w:rsidRDefault="00786F26" w:rsidP="00FA6379">
      <w:pPr>
        <w:numPr>
          <w:ilvl w:val="2"/>
          <w:numId w:val="37"/>
        </w:numPr>
        <w:spacing w:before="0" w:after="0"/>
        <w:jc w:val="both"/>
        <w:rPr>
          <w:szCs w:val="24"/>
        </w:rPr>
      </w:pPr>
      <w:r w:rsidRPr="00E27EDE">
        <w:rPr>
          <w:szCs w:val="24"/>
        </w:rPr>
        <w:t>Job-search, mock-interviews, exploring utility or banking services, accessing medical services, etc.,</w:t>
      </w:r>
    </w:p>
    <w:p w14:paraId="47DC2552" w14:textId="77777777" w:rsidR="00786F26" w:rsidRPr="00E27EDE" w:rsidRDefault="00786F26" w:rsidP="00FA6379">
      <w:pPr>
        <w:numPr>
          <w:ilvl w:val="1"/>
          <w:numId w:val="37"/>
        </w:numPr>
        <w:spacing w:before="0" w:after="0"/>
        <w:jc w:val="both"/>
        <w:rPr>
          <w:szCs w:val="24"/>
        </w:rPr>
      </w:pPr>
      <w:r w:rsidRPr="00E27EDE">
        <w:rPr>
          <w:szCs w:val="24"/>
        </w:rPr>
        <w:t>Daily living skills</w:t>
      </w:r>
    </w:p>
    <w:p w14:paraId="6390845E" w14:textId="77777777" w:rsidR="00786F26" w:rsidRPr="00E27EDE" w:rsidRDefault="00786F26" w:rsidP="00FA6379">
      <w:pPr>
        <w:numPr>
          <w:ilvl w:val="2"/>
          <w:numId w:val="37"/>
        </w:numPr>
        <w:spacing w:before="0" w:after="0"/>
        <w:jc w:val="both"/>
        <w:rPr>
          <w:szCs w:val="24"/>
        </w:rPr>
      </w:pPr>
      <w:r w:rsidRPr="00E27EDE">
        <w:rPr>
          <w:szCs w:val="24"/>
        </w:rPr>
        <w:t>Meal preparation, budgeting, paying bills, grooming, etc.,</w:t>
      </w:r>
    </w:p>
    <w:p w14:paraId="3A32F239" w14:textId="77777777" w:rsidR="00786F26" w:rsidRPr="00E27EDE" w:rsidRDefault="00786F26" w:rsidP="00FA6379">
      <w:pPr>
        <w:numPr>
          <w:ilvl w:val="1"/>
          <w:numId w:val="37"/>
        </w:numPr>
        <w:spacing w:before="0" w:after="0"/>
        <w:jc w:val="both"/>
        <w:rPr>
          <w:szCs w:val="24"/>
        </w:rPr>
      </w:pPr>
      <w:r w:rsidRPr="00E27EDE">
        <w:rPr>
          <w:szCs w:val="24"/>
        </w:rPr>
        <w:t>Functional vocational evaluation</w:t>
      </w:r>
    </w:p>
    <w:p w14:paraId="4F835A02" w14:textId="77777777" w:rsidR="00786F26" w:rsidRPr="00E27EDE" w:rsidRDefault="00786F26" w:rsidP="00FA6379">
      <w:pPr>
        <w:numPr>
          <w:ilvl w:val="2"/>
          <w:numId w:val="37"/>
        </w:numPr>
        <w:spacing w:before="0" w:after="0"/>
        <w:jc w:val="both"/>
        <w:rPr>
          <w:szCs w:val="24"/>
        </w:rPr>
      </w:pPr>
      <w:r w:rsidRPr="00E27EDE">
        <w:rPr>
          <w:szCs w:val="24"/>
        </w:rPr>
        <w:t xml:space="preserve">Career interest inventories, aptitude and job-readiness skills, etc., </w:t>
      </w:r>
    </w:p>
    <w:p w14:paraId="7D20EEBE" w14:textId="77777777" w:rsidR="00E27EDE" w:rsidRDefault="00E27EDE" w:rsidP="00E27EDE">
      <w:pPr>
        <w:jc w:val="both"/>
        <w:rPr>
          <w:szCs w:val="24"/>
        </w:rPr>
      </w:pPr>
    </w:p>
    <w:p w14:paraId="7373DE10" w14:textId="77777777" w:rsidR="00E27EDE" w:rsidRPr="00E27EDE" w:rsidRDefault="00E27EDE" w:rsidP="00FC0AA2">
      <w:pPr>
        <w:pStyle w:val="Heading3"/>
      </w:pPr>
      <w:bookmarkStart w:id="36" w:name="_Toc161813776"/>
      <w:r w:rsidRPr="00E27EDE">
        <w:lastRenderedPageBreak/>
        <w:t>Steps to develop transition goals</w:t>
      </w:r>
      <w:bookmarkEnd w:id="36"/>
    </w:p>
    <w:p w14:paraId="3F1B1382" w14:textId="77777777" w:rsidR="00786F26" w:rsidRPr="00E27EDE" w:rsidRDefault="00786F26" w:rsidP="00D04FCD">
      <w:pPr>
        <w:pStyle w:val="ListParagraph"/>
        <w:numPr>
          <w:ilvl w:val="0"/>
          <w:numId w:val="38"/>
        </w:numPr>
        <w:jc w:val="both"/>
        <w:rPr>
          <w:szCs w:val="24"/>
        </w:rPr>
      </w:pPr>
      <w:r w:rsidRPr="00E27EDE">
        <w:rPr>
          <w:szCs w:val="24"/>
        </w:rPr>
        <w:t>Assist families to identify goals for post-school outcomes.</w:t>
      </w:r>
    </w:p>
    <w:p w14:paraId="0CC83A45" w14:textId="77777777" w:rsidR="00786F26" w:rsidRPr="00E27EDE" w:rsidRDefault="00786F26" w:rsidP="00D04FCD">
      <w:pPr>
        <w:pStyle w:val="ListParagraph"/>
        <w:numPr>
          <w:ilvl w:val="0"/>
          <w:numId w:val="38"/>
        </w:numPr>
        <w:jc w:val="both"/>
        <w:rPr>
          <w:szCs w:val="24"/>
        </w:rPr>
      </w:pPr>
      <w:r w:rsidRPr="00E27EDE">
        <w:rPr>
          <w:szCs w:val="24"/>
        </w:rPr>
        <w:t xml:space="preserve">Identify the current levels of </w:t>
      </w:r>
      <w:r w:rsidR="00E27EDE">
        <w:rPr>
          <w:szCs w:val="24"/>
        </w:rPr>
        <w:t>functioning,</w:t>
      </w:r>
      <w:r w:rsidRPr="00E27EDE">
        <w:rPr>
          <w:szCs w:val="24"/>
        </w:rPr>
        <w:t xml:space="preserve"> highlighting strengths and abilities.</w:t>
      </w:r>
    </w:p>
    <w:p w14:paraId="78702CF3" w14:textId="77777777" w:rsidR="00786F26" w:rsidRPr="00E27EDE" w:rsidRDefault="00786F26" w:rsidP="00D04FCD">
      <w:pPr>
        <w:pStyle w:val="ListParagraph"/>
        <w:numPr>
          <w:ilvl w:val="0"/>
          <w:numId w:val="38"/>
        </w:numPr>
        <w:jc w:val="both"/>
        <w:rPr>
          <w:szCs w:val="24"/>
        </w:rPr>
      </w:pPr>
      <w:r w:rsidRPr="00E27EDE">
        <w:rPr>
          <w:szCs w:val="24"/>
        </w:rPr>
        <w:t xml:space="preserve">Identify the </w:t>
      </w:r>
      <w:r w:rsidR="00E27EDE">
        <w:rPr>
          <w:szCs w:val="24"/>
        </w:rPr>
        <w:t xml:space="preserve">instructional </w:t>
      </w:r>
      <w:r w:rsidRPr="00E27EDE">
        <w:rPr>
          <w:szCs w:val="24"/>
        </w:rPr>
        <w:t>strategies to be used toward the goals and outcomes.</w:t>
      </w:r>
    </w:p>
    <w:p w14:paraId="027955DA" w14:textId="77777777" w:rsidR="00786F26" w:rsidRPr="00E27EDE" w:rsidRDefault="00786F26" w:rsidP="00D04FCD">
      <w:pPr>
        <w:pStyle w:val="ListParagraph"/>
        <w:numPr>
          <w:ilvl w:val="0"/>
          <w:numId w:val="38"/>
        </w:numPr>
        <w:jc w:val="both"/>
        <w:rPr>
          <w:szCs w:val="24"/>
        </w:rPr>
      </w:pPr>
      <w:r w:rsidRPr="00E27EDE">
        <w:rPr>
          <w:szCs w:val="24"/>
        </w:rPr>
        <w:t xml:space="preserve">Identify the related services which </w:t>
      </w:r>
      <w:r w:rsidR="00E27EDE">
        <w:rPr>
          <w:szCs w:val="24"/>
        </w:rPr>
        <w:t xml:space="preserve">the student </w:t>
      </w:r>
      <w:r w:rsidRPr="00E27EDE">
        <w:rPr>
          <w:szCs w:val="24"/>
        </w:rPr>
        <w:t xml:space="preserve">will </w:t>
      </w:r>
      <w:r w:rsidR="00E27EDE">
        <w:rPr>
          <w:szCs w:val="24"/>
        </w:rPr>
        <w:t>need</w:t>
      </w:r>
      <w:r w:rsidRPr="00E27EDE">
        <w:rPr>
          <w:szCs w:val="24"/>
        </w:rPr>
        <w:t>.</w:t>
      </w:r>
    </w:p>
    <w:p w14:paraId="03DF2B25" w14:textId="77777777" w:rsidR="00786F26" w:rsidRPr="00E27EDE" w:rsidRDefault="00786F26" w:rsidP="00D04FCD">
      <w:pPr>
        <w:pStyle w:val="ListParagraph"/>
        <w:numPr>
          <w:ilvl w:val="0"/>
          <w:numId w:val="38"/>
        </w:numPr>
        <w:jc w:val="both"/>
        <w:rPr>
          <w:szCs w:val="24"/>
        </w:rPr>
      </w:pPr>
      <w:r w:rsidRPr="00E27EDE">
        <w:rPr>
          <w:szCs w:val="24"/>
        </w:rPr>
        <w:t xml:space="preserve">Identify and prioritize the community experiences </w:t>
      </w:r>
      <w:r w:rsidR="00E27EDE">
        <w:rPr>
          <w:szCs w:val="24"/>
        </w:rPr>
        <w:t>the student will need</w:t>
      </w:r>
      <w:r w:rsidR="00425353">
        <w:rPr>
          <w:szCs w:val="24"/>
        </w:rPr>
        <w:t xml:space="preserve"> during the </w:t>
      </w:r>
      <w:r w:rsidRPr="00E27EDE">
        <w:rPr>
          <w:szCs w:val="24"/>
        </w:rPr>
        <w:t>period of transition preparation.</w:t>
      </w:r>
    </w:p>
    <w:p w14:paraId="2386DE99" w14:textId="77777777" w:rsidR="00786F26" w:rsidRPr="00E27EDE" w:rsidRDefault="00786F26" w:rsidP="00D04FCD">
      <w:pPr>
        <w:pStyle w:val="ListParagraph"/>
        <w:numPr>
          <w:ilvl w:val="0"/>
          <w:numId w:val="38"/>
        </w:numPr>
        <w:jc w:val="both"/>
        <w:rPr>
          <w:szCs w:val="24"/>
        </w:rPr>
      </w:pPr>
      <w:r w:rsidRPr="00E27EDE">
        <w:rPr>
          <w:szCs w:val="24"/>
        </w:rPr>
        <w:t>Identify and prioritize the daily living skills to be targeted</w:t>
      </w:r>
      <w:r w:rsidR="00425353">
        <w:rPr>
          <w:szCs w:val="24"/>
        </w:rPr>
        <w:t xml:space="preserve"> and evaluated</w:t>
      </w:r>
      <w:r w:rsidRPr="00E27EDE">
        <w:rPr>
          <w:szCs w:val="24"/>
        </w:rPr>
        <w:t xml:space="preserve"> </w:t>
      </w:r>
      <w:r w:rsidR="00425353">
        <w:rPr>
          <w:szCs w:val="24"/>
        </w:rPr>
        <w:t>as part of the student’s</w:t>
      </w:r>
      <w:r w:rsidRPr="00E27EDE">
        <w:rPr>
          <w:szCs w:val="24"/>
        </w:rPr>
        <w:t xml:space="preserve"> development.</w:t>
      </w:r>
    </w:p>
    <w:p w14:paraId="081647E0" w14:textId="77777777" w:rsidR="00425353" w:rsidRDefault="00786F26" w:rsidP="00D04FCD">
      <w:pPr>
        <w:pStyle w:val="ListParagraph"/>
        <w:numPr>
          <w:ilvl w:val="0"/>
          <w:numId w:val="38"/>
        </w:numPr>
        <w:jc w:val="both"/>
        <w:rPr>
          <w:szCs w:val="24"/>
        </w:rPr>
      </w:pPr>
      <w:r w:rsidRPr="00E27EDE">
        <w:rPr>
          <w:szCs w:val="24"/>
        </w:rPr>
        <w:t>Identify the service</w:t>
      </w:r>
      <w:r w:rsidR="00425353">
        <w:rPr>
          <w:szCs w:val="24"/>
        </w:rPr>
        <w:t>-</w:t>
      </w:r>
      <w:r w:rsidRPr="00E27EDE">
        <w:rPr>
          <w:szCs w:val="24"/>
        </w:rPr>
        <w:t xml:space="preserve">agencies </w:t>
      </w:r>
      <w:r w:rsidR="00425353">
        <w:rPr>
          <w:szCs w:val="24"/>
        </w:rPr>
        <w:t xml:space="preserve">which may </w:t>
      </w:r>
      <w:r w:rsidRPr="00E27EDE">
        <w:rPr>
          <w:szCs w:val="24"/>
        </w:rPr>
        <w:t>be explored for support and services beyond school.</w:t>
      </w:r>
    </w:p>
    <w:p w14:paraId="59D01EB9" w14:textId="77777777" w:rsidR="00425353" w:rsidRDefault="00786F26" w:rsidP="00D04FCD">
      <w:pPr>
        <w:pStyle w:val="ListParagraph"/>
        <w:numPr>
          <w:ilvl w:val="0"/>
          <w:numId w:val="38"/>
        </w:numPr>
        <w:jc w:val="both"/>
        <w:rPr>
          <w:szCs w:val="24"/>
        </w:rPr>
      </w:pPr>
      <w:r w:rsidRPr="00425353">
        <w:rPr>
          <w:szCs w:val="24"/>
        </w:rPr>
        <w:t>Identify work-experience goals, sites, and partners to assist in community work-preparation or job-coaching activities.</w:t>
      </w:r>
    </w:p>
    <w:p w14:paraId="20378633" w14:textId="77777777" w:rsidR="00425353" w:rsidRDefault="00786F26" w:rsidP="00D04FCD">
      <w:pPr>
        <w:pStyle w:val="ListParagraph"/>
        <w:numPr>
          <w:ilvl w:val="0"/>
          <w:numId w:val="38"/>
        </w:numPr>
        <w:jc w:val="both"/>
        <w:rPr>
          <w:szCs w:val="24"/>
        </w:rPr>
      </w:pPr>
      <w:r w:rsidRPr="00425353">
        <w:rPr>
          <w:szCs w:val="24"/>
        </w:rPr>
        <w:t xml:space="preserve">Develop </w:t>
      </w:r>
      <w:r w:rsidR="00425353">
        <w:rPr>
          <w:szCs w:val="24"/>
        </w:rPr>
        <w:t xml:space="preserve">annual </w:t>
      </w:r>
      <w:r w:rsidRPr="00425353">
        <w:rPr>
          <w:szCs w:val="24"/>
        </w:rPr>
        <w:t>goals</w:t>
      </w:r>
      <w:r w:rsidR="00425353">
        <w:rPr>
          <w:szCs w:val="24"/>
        </w:rPr>
        <w:t xml:space="preserve"> to be implemented</w:t>
      </w:r>
      <w:r w:rsidRPr="00425353">
        <w:rPr>
          <w:szCs w:val="24"/>
        </w:rPr>
        <w:t xml:space="preserve"> from the beginning of transition planning to the time of exit from school.</w:t>
      </w:r>
    </w:p>
    <w:p w14:paraId="0D240C60" w14:textId="77777777" w:rsidR="00786F26" w:rsidRPr="00425353" w:rsidRDefault="00786F26" w:rsidP="00D04FCD">
      <w:pPr>
        <w:pStyle w:val="ListParagraph"/>
        <w:numPr>
          <w:ilvl w:val="0"/>
          <w:numId w:val="38"/>
        </w:numPr>
        <w:jc w:val="both"/>
        <w:rPr>
          <w:szCs w:val="24"/>
        </w:rPr>
      </w:pPr>
      <w:r w:rsidRPr="00425353">
        <w:rPr>
          <w:szCs w:val="24"/>
        </w:rPr>
        <w:t>Specify the target-dates for the beginning and end of transition activities.</w:t>
      </w:r>
    </w:p>
    <w:p w14:paraId="3AFB7B0B" w14:textId="77777777" w:rsidR="00786F26" w:rsidRPr="00425353" w:rsidRDefault="00425353" w:rsidP="00FC0AA2">
      <w:pPr>
        <w:pStyle w:val="Heading3"/>
      </w:pPr>
      <w:bookmarkStart w:id="37" w:name="_Toc161813777"/>
      <w:r w:rsidRPr="00425353">
        <w:t>What should</w:t>
      </w:r>
      <w:r>
        <w:t xml:space="preserve"> </w:t>
      </w:r>
      <w:r w:rsidRPr="00425353">
        <w:t>the transition plan include?</w:t>
      </w:r>
      <w:bookmarkEnd w:id="37"/>
    </w:p>
    <w:p w14:paraId="5CAC295D" w14:textId="77777777" w:rsidR="00786F26" w:rsidRPr="00996E7A" w:rsidRDefault="00786F26" w:rsidP="00763912">
      <w:pPr>
        <w:pStyle w:val="ListParagraph"/>
        <w:numPr>
          <w:ilvl w:val="0"/>
          <w:numId w:val="40"/>
        </w:numPr>
        <w:spacing w:before="0" w:after="0" w:line="276" w:lineRule="auto"/>
        <w:ind w:left="1080"/>
        <w:jc w:val="both"/>
        <w:rPr>
          <w:szCs w:val="24"/>
        </w:rPr>
      </w:pPr>
      <w:r w:rsidRPr="00996E7A">
        <w:rPr>
          <w:szCs w:val="24"/>
        </w:rPr>
        <w:t>Annual goals: long term, short term, or immediate objectives for the agreed outcomes.</w:t>
      </w:r>
    </w:p>
    <w:p w14:paraId="53BBC2DB" w14:textId="77777777" w:rsidR="00786F26" w:rsidRPr="00425353" w:rsidRDefault="00786F26" w:rsidP="00763912">
      <w:pPr>
        <w:numPr>
          <w:ilvl w:val="0"/>
          <w:numId w:val="39"/>
        </w:numPr>
        <w:spacing w:before="0" w:after="0" w:line="276" w:lineRule="auto"/>
        <w:ind w:left="1080"/>
        <w:jc w:val="both"/>
        <w:rPr>
          <w:szCs w:val="24"/>
        </w:rPr>
      </w:pPr>
      <w:r w:rsidRPr="00425353">
        <w:rPr>
          <w:szCs w:val="24"/>
        </w:rPr>
        <w:t>Specified or projected dates for the beginning and duration of services, and targets for evaluating objectives; and whether they are met.</w:t>
      </w:r>
    </w:p>
    <w:p w14:paraId="652F1EE0" w14:textId="77777777" w:rsidR="00786F26" w:rsidRPr="00425353" w:rsidRDefault="00786F26" w:rsidP="00763912">
      <w:pPr>
        <w:numPr>
          <w:ilvl w:val="0"/>
          <w:numId w:val="39"/>
        </w:numPr>
        <w:spacing w:before="0" w:after="0" w:line="276" w:lineRule="auto"/>
        <w:ind w:left="1080"/>
        <w:jc w:val="both"/>
        <w:rPr>
          <w:szCs w:val="24"/>
        </w:rPr>
      </w:pPr>
      <w:r w:rsidRPr="00425353">
        <w:rPr>
          <w:szCs w:val="24"/>
        </w:rPr>
        <w:t>Appropriate objectives, performance criteria, evaluation procedures, and schedules for evaluation within the general academic curriculum.</w:t>
      </w:r>
    </w:p>
    <w:p w14:paraId="5BC076FA" w14:textId="77777777" w:rsidR="00786F26" w:rsidRPr="00425353" w:rsidRDefault="00786F26" w:rsidP="00763912">
      <w:pPr>
        <w:numPr>
          <w:ilvl w:val="0"/>
          <w:numId w:val="39"/>
        </w:numPr>
        <w:spacing w:before="0" w:after="0" w:line="276" w:lineRule="auto"/>
        <w:ind w:left="1080"/>
        <w:jc w:val="both"/>
        <w:rPr>
          <w:szCs w:val="24"/>
        </w:rPr>
      </w:pPr>
      <w:r w:rsidRPr="00425353">
        <w:rPr>
          <w:szCs w:val="24"/>
        </w:rPr>
        <w:t xml:space="preserve">Statement of how progress will be monitored and measured </w:t>
      </w:r>
      <w:r w:rsidR="00996E7A">
        <w:rPr>
          <w:szCs w:val="24"/>
        </w:rPr>
        <w:t xml:space="preserve">during the transition-preparation period. </w:t>
      </w:r>
    </w:p>
    <w:p w14:paraId="01A13B7A" w14:textId="77777777" w:rsidR="00786F26" w:rsidRPr="00425353" w:rsidRDefault="00786F26" w:rsidP="00763912">
      <w:pPr>
        <w:numPr>
          <w:ilvl w:val="0"/>
          <w:numId w:val="39"/>
        </w:numPr>
        <w:spacing w:line="276" w:lineRule="auto"/>
        <w:ind w:left="1080"/>
        <w:jc w:val="both"/>
        <w:rPr>
          <w:szCs w:val="24"/>
        </w:rPr>
      </w:pPr>
      <w:r w:rsidRPr="00425353">
        <w:rPr>
          <w:szCs w:val="24"/>
        </w:rPr>
        <w:t>Modifications and accommodations relating to instruction, assessment, or other service provision.</w:t>
      </w:r>
    </w:p>
    <w:p w14:paraId="217364F4" w14:textId="77777777" w:rsidR="00996E7A" w:rsidRPr="009C5909" w:rsidRDefault="00425353" w:rsidP="00763912">
      <w:pPr>
        <w:pStyle w:val="ListParagraph"/>
        <w:numPr>
          <w:ilvl w:val="0"/>
          <w:numId w:val="39"/>
        </w:numPr>
        <w:spacing w:before="0" w:after="0" w:line="276" w:lineRule="auto"/>
        <w:ind w:left="1080"/>
        <w:jc w:val="both"/>
        <w:rPr>
          <w:szCs w:val="24"/>
        </w:rPr>
      </w:pPr>
      <w:r w:rsidRPr="00425353">
        <w:rPr>
          <w:szCs w:val="24"/>
        </w:rPr>
        <w:t>Procedures for reporting the student’s progress to parents.</w:t>
      </w:r>
    </w:p>
    <w:p w14:paraId="62F4AFDE" w14:textId="77777777" w:rsidR="009C5909" w:rsidRDefault="009C5909" w:rsidP="00FC0AA2">
      <w:pPr>
        <w:pStyle w:val="Heading3"/>
      </w:pPr>
      <w:bookmarkStart w:id="38" w:name="_Toc161813778"/>
      <w:r w:rsidRPr="009C5909">
        <w:t>Life-</w:t>
      </w:r>
      <w:proofErr w:type="spellStart"/>
      <w:r w:rsidRPr="009C5909">
        <w:t>Centred</w:t>
      </w:r>
      <w:proofErr w:type="spellEnd"/>
      <w:r w:rsidRPr="009C5909">
        <w:t xml:space="preserve"> Education Curriculum</w:t>
      </w:r>
      <w:bookmarkEnd w:id="38"/>
    </w:p>
    <w:p w14:paraId="600BCB13" w14:textId="77777777" w:rsidR="00DC7F2B" w:rsidRDefault="00996E7A" w:rsidP="00DC7F2B">
      <w:pPr>
        <w:jc w:val="both"/>
        <w:rPr>
          <w:szCs w:val="24"/>
        </w:rPr>
      </w:pPr>
      <w:r>
        <w:rPr>
          <w:szCs w:val="24"/>
        </w:rPr>
        <w:t>The Training Toolkit recommends adopting the Life Centered Education Curriculum (LCEC) as supplemental curriculum.</w:t>
      </w:r>
      <w:r w:rsidR="00ED404F">
        <w:rPr>
          <w:szCs w:val="24"/>
        </w:rPr>
        <w:t xml:space="preserve"> The LCEC is developed by the Council of Exceptional Children (CEC, USA), to be used for students with disabilities who are in transition-preparation. </w:t>
      </w:r>
    </w:p>
    <w:p w14:paraId="3F7A7DF4" w14:textId="77777777" w:rsidR="007C4CB8" w:rsidRPr="009C5909" w:rsidRDefault="00ED404F" w:rsidP="00763912">
      <w:pPr>
        <w:pStyle w:val="Heading4"/>
      </w:pPr>
      <w:r w:rsidRPr="009C5909">
        <w:lastRenderedPageBreak/>
        <w:t xml:space="preserve">Example of the </w:t>
      </w:r>
      <w:r w:rsidR="005903CF" w:rsidRPr="009C5909">
        <w:t>Life-</w:t>
      </w:r>
      <w:proofErr w:type="spellStart"/>
      <w:r w:rsidR="005903CF" w:rsidRPr="009C5909">
        <w:t>Centred</w:t>
      </w:r>
      <w:proofErr w:type="spellEnd"/>
      <w:r w:rsidR="005903CF" w:rsidRPr="009C5909">
        <w:t xml:space="preserve"> </w:t>
      </w:r>
      <w:r w:rsidR="007C4CB8" w:rsidRPr="009C5909">
        <w:t>Education Curriculum</w:t>
      </w:r>
    </w:p>
    <w:p w14:paraId="593EE29D" w14:textId="77777777" w:rsidR="00ED404F" w:rsidRPr="001B64E9" w:rsidRDefault="00ED404F" w:rsidP="00DC7F2B">
      <w:pPr>
        <w:jc w:val="both"/>
        <w:rPr>
          <w:b/>
          <w:i/>
          <w:szCs w:val="24"/>
        </w:rPr>
      </w:pPr>
      <w:r w:rsidRPr="007C4CB8">
        <w:rPr>
          <w:i/>
          <w:szCs w:val="24"/>
        </w:rPr>
        <w:t xml:space="preserve">Daily Living Skills Matrix. The matrix is broken down in </w:t>
      </w:r>
      <w:r w:rsidR="00A951A5" w:rsidRPr="007C4CB8">
        <w:rPr>
          <w:i/>
          <w:szCs w:val="24"/>
        </w:rPr>
        <w:t xml:space="preserve">a domain, </w:t>
      </w:r>
      <w:r w:rsidRPr="007C4CB8">
        <w:rPr>
          <w:i/>
          <w:szCs w:val="24"/>
        </w:rPr>
        <w:t>competencies and sub-competencies</w:t>
      </w:r>
      <w:r w:rsidRPr="001B64E9">
        <w:rPr>
          <w:b/>
          <w:i/>
          <w:szCs w:val="24"/>
        </w:rPr>
        <w:t>.</w:t>
      </w:r>
    </w:p>
    <w:p w14:paraId="5C888D3B" w14:textId="77777777" w:rsidR="00996E7A" w:rsidRDefault="00996E7A" w:rsidP="00072A23">
      <w:pPr>
        <w:rPr>
          <w:b/>
          <w:i/>
          <w:szCs w:val="24"/>
        </w:rPr>
      </w:pPr>
      <w:r w:rsidRPr="00996E7A">
        <w:rPr>
          <w:b/>
          <w:i/>
          <w:noProof/>
          <w:szCs w:val="24"/>
        </w:rPr>
        <w:drawing>
          <wp:inline distT="0" distB="0" distL="0" distR="0" wp14:anchorId="61ED05CC" wp14:editId="114388DA">
            <wp:extent cx="5981700" cy="3243982"/>
            <wp:effectExtent l="0" t="0" r="0" b="0"/>
            <wp:docPr id="36" name="Picture 2">
              <a:extLst xmlns:a="http://schemas.openxmlformats.org/drawingml/2006/main">
                <a:ext uri="{FF2B5EF4-FFF2-40B4-BE49-F238E27FC236}">
                  <a16:creationId xmlns:a16="http://schemas.microsoft.com/office/drawing/2014/main" id="{56AE2B6C-9AAC-274C-9193-59B9C089D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6AE2B6C-9AAC-274C-9193-59B9C089D474}"/>
                        </a:ext>
                      </a:extLst>
                    </pic:cNvPr>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6003946" cy="3256046"/>
                    </a:xfrm>
                    <a:prstGeom prst="rect">
                      <a:avLst/>
                    </a:prstGeom>
                  </pic:spPr>
                </pic:pic>
              </a:graphicData>
            </a:graphic>
          </wp:inline>
        </w:drawing>
      </w:r>
    </w:p>
    <w:p w14:paraId="7D9EF55C" w14:textId="77777777" w:rsidR="00ED404F" w:rsidRPr="00ED404F" w:rsidRDefault="00ED404F" w:rsidP="00ED404F">
      <w:pPr>
        <w:rPr>
          <w:szCs w:val="24"/>
        </w:rPr>
      </w:pPr>
      <w:r w:rsidRPr="00ED404F">
        <w:rPr>
          <w:szCs w:val="24"/>
        </w:rPr>
        <w:t xml:space="preserve">Looking further at the matrix, take the competency: ‘Caring for Personal Needs’, note that the sub-competencies: </w:t>
      </w:r>
    </w:p>
    <w:p w14:paraId="5637BDF6" w14:textId="77777777" w:rsidR="00996E7A" w:rsidRPr="00ED404F" w:rsidRDefault="00ED404F" w:rsidP="00D04FCD">
      <w:pPr>
        <w:pStyle w:val="ListParagraph"/>
        <w:numPr>
          <w:ilvl w:val="0"/>
          <w:numId w:val="41"/>
        </w:numPr>
        <w:rPr>
          <w:szCs w:val="24"/>
        </w:rPr>
      </w:pPr>
      <w:r w:rsidRPr="00ED404F">
        <w:rPr>
          <w:szCs w:val="24"/>
        </w:rPr>
        <w:t>obtain, interpret</w:t>
      </w:r>
      <w:r>
        <w:rPr>
          <w:szCs w:val="24"/>
        </w:rPr>
        <w:t>,</w:t>
      </w:r>
      <w:r w:rsidRPr="00ED404F">
        <w:rPr>
          <w:szCs w:val="24"/>
        </w:rPr>
        <w:t xml:space="preserve"> and understand health information</w:t>
      </w:r>
    </w:p>
    <w:p w14:paraId="337F63CE" w14:textId="77777777" w:rsidR="00ED404F" w:rsidRPr="00ED404F" w:rsidRDefault="00ED404F" w:rsidP="00D04FCD">
      <w:pPr>
        <w:pStyle w:val="ListParagraph"/>
        <w:numPr>
          <w:ilvl w:val="0"/>
          <w:numId w:val="41"/>
        </w:numPr>
        <w:rPr>
          <w:szCs w:val="24"/>
        </w:rPr>
      </w:pPr>
      <w:r w:rsidRPr="00ED404F">
        <w:rPr>
          <w:szCs w:val="24"/>
        </w:rPr>
        <w:t>demonstrate knowledge of physical fitness, nutrition, and weight</w:t>
      </w:r>
    </w:p>
    <w:p w14:paraId="39249CB8" w14:textId="77777777" w:rsidR="00ED404F" w:rsidRPr="00ED404F" w:rsidRDefault="00ED404F" w:rsidP="00D04FCD">
      <w:pPr>
        <w:pStyle w:val="ListParagraph"/>
        <w:numPr>
          <w:ilvl w:val="0"/>
          <w:numId w:val="41"/>
        </w:numPr>
        <w:rPr>
          <w:szCs w:val="24"/>
        </w:rPr>
      </w:pPr>
      <w:r w:rsidRPr="00ED404F">
        <w:rPr>
          <w:szCs w:val="24"/>
        </w:rPr>
        <w:t>examine proper grooming and hygiene</w:t>
      </w:r>
    </w:p>
    <w:p w14:paraId="4C9D123D" w14:textId="77777777" w:rsidR="00ED404F" w:rsidRPr="00ED404F" w:rsidRDefault="00ED404F" w:rsidP="00D04FCD">
      <w:pPr>
        <w:pStyle w:val="ListParagraph"/>
        <w:numPr>
          <w:ilvl w:val="0"/>
          <w:numId w:val="41"/>
        </w:numPr>
        <w:rPr>
          <w:szCs w:val="24"/>
        </w:rPr>
      </w:pPr>
      <w:r w:rsidRPr="00ED404F">
        <w:rPr>
          <w:szCs w:val="24"/>
        </w:rPr>
        <w:t>dress appropriately</w:t>
      </w:r>
    </w:p>
    <w:p w14:paraId="40D18E5E" w14:textId="77777777" w:rsidR="00996E7A" w:rsidRPr="00ED404F" w:rsidRDefault="00ED404F" w:rsidP="00D04FCD">
      <w:pPr>
        <w:pStyle w:val="ListParagraph"/>
        <w:numPr>
          <w:ilvl w:val="0"/>
          <w:numId w:val="41"/>
        </w:numPr>
        <w:rPr>
          <w:szCs w:val="24"/>
        </w:rPr>
      </w:pPr>
      <w:r w:rsidRPr="00ED404F">
        <w:rPr>
          <w:szCs w:val="24"/>
        </w:rPr>
        <w:t xml:space="preserve">demonstrate knowledge of common illness, prevention, and treatment </w:t>
      </w:r>
    </w:p>
    <w:p w14:paraId="424F8EAE" w14:textId="77777777" w:rsidR="00ED404F" w:rsidRPr="00ED404F" w:rsidRDefault="00ED404F" w:rsidP="00D04FCD">
      <w:pPr>
        <w:pStyle w:val="ListParagraph"/>
        <w:numPr>
          <w:ilvl w:val="0"/>
          <w:numId w:val="41"/>
        </w:numPr>
        <w:rPr>
          <w:szCs w:val="24"/>
        </w:rPr>
      </w:pPr>
      <w:r w:rsidRPr="00ED404F">
        <w:rPr>
          <w:szCs w:val="24"/>
        </w:rPr>
        <w:t>personal safety</w:t>
      </w:r>
    </w:p>
    <w:p w14:paraId="01217D96" w14:textId="77777777" w:rsidR="00996E7A" w:rsidRDefault="00A951A5" w:rsidP="00763912">
      <w:pPr>
        <w:pStyle w:val="Heading4"/>
      </w:pPr>
      <w:r>
        <w:lastRenderedPageBreak/>
        <w:t>Example of the Self-Determination and Interpersonal Skills Matrix (LCEC)</w:t>
      </w:r>
    </w:p>
    <w:p w14:paraId="7CDB84D5" w14:textId="77777777" w:rsidR="00A951A5" w:rsidRDefault="00A951A5" w:rsidP="00072A23">
      <w:pPr>
        <w:rPr>
          <w:b/>
          <w:i/>
          <w:szCs w:val="24"/>
        </w:rPr>
      </w:pPr>
      <w:r w:rsidRPr="00A951A5">
        <w:rPr>
          <w:b/>
          <w:i/>
          <w:noProof/>
          <w:szCs w:val="24"/>
        </w:rPr>
        <w:drawing>
          <wp:inline distT="0" distB="0" distL="0" distR="0" wp14:anchorId="5D044D6E" wp14:editId="2CE89C00">
            <wp:extent cx="6377859" cy="3529414"/>
            <wp:effectExtent l="0" t="0" r="0" b="1270"/>
            <wp:docPr id="37" name="Picture 2">
              <a:extLst xmlns:a="http://schemas.openxmlformats.org/drawingml/2006/main">
                <a:ext uri="{FF2B5EF4-FFF2-40B4-BE49-F238E27FC236}">
                  <a16:creationId xmlns:a16="http://schemas.microsoft.com/office/drawing/2014/main" id="{1016A37A-52F2-EA4B-AD0A-A8DB8E5B71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016A37A-52F2-EA4B-AD0A-A8DB8E5B7123}"/>
                        </a:ext>
                      </a:extLst>
                    </pic:cNvPr>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6384604" cy="3533146"/>
                    </a:xfrm>
                    <a:prstGeom prst="rect">
                      <a:avLst/>
                    </a:prstGeom>
                  </pic:spPr>
                </pic:pic>
              </a:graphicData>
            </a:graphic>
          </wp:inline>
        </w:drawing>
      </w:r>
    </w:p>
    <w:p w14:paraId="0C83D911" w14:textId="77777777" w:rsidR="00996E7A" w:rsidRPr="00C923CC" w:rsidRDefault="00A951A5" w:rsidP="00072A23">
      <w:pPr>
        <w:rPr>
          <w:szCs w:val="24"/>
        </w:rPr>
      </w:pPr>
      <w:r w:rsidRPr="00C923CC">
        <w:rPr>
          <w:szCs w:val="24"/>
        </w:rPr>
        <w:t>Take the competency, ‘Being self-aware’, and the sub-competencies</w:t>
      </w:r>
    </w:p>
    <w:p w14:paraId="392B1F97" w14:textId="77777777" w:rsidR="00A951A5" w:rsidRPr="00C923CC" w:rsidRDefault="00A951A5" w:rsidP="00D04FCD">
      <w:pPr>
        <w:pStyle w:val="ListParagraph"/>
        <w:numPr>
          <w:ilvl w:val="0"/>
          <w:numId w:val="42"/>
        </w:numPr>
        <w:rPr>
          <w:szCs w:val="24"/>
        </w:rPr>
      </w:pPr>
      <w:r w:rsidRPr="00C923CC">
        <w:rPr>
          <w:szCs w:val="24"/>
        </w:rPr>
        <w:t>Understand personal characteristics and roles</w:t>
      </w:r>
    </w:p>
    <w:p w14:paraId="4667C975" w14:textId="77777777" w:rsidR="00A951A5" w:rsidRPr="00C923CC" w:rsidRDefault="00A951A5" w:rsidP="00D04FCD">
      <w:pPr>
        <w:pStyle w:val="ListParagraph"/>
        <w:numPr>
          <w:ilvl w:val="0"/>
          <w:numId w:val="42"/>
        </w:numPr>
        <w:rPr>
          <w:szCs w:val="24"/>
        </w:rPr>
      </w:pPr>
      <w:r w:rsidRPr="00C923CC">
        <w:rPr>
          <w:szCs w:val="24"/>
        </w:rPr>
        <w:t>Identify needs, physical, emotional, social, and educational</w:t>
      </w:r>
    </w:p>
    <w:p w14:paraId="16A87309" w14:textId="77777777" w:rsidR="00A951A5" w:rsidRPr="00C923CC" w:rsidRDefault="00A951A5" w:rsidP="00D04FCD">
      <w:pPr>
        <w:pStyle w:val="ListParagraph"/>
        <w:numPr>
          <w:ilvl w:val="0"/>
          <w:numId w:val="42"/>
        </w:numPr>
        <w:rPr>
          <w:szCs w:val="24"/>
        </w:rPr>
      </w:pPr>
      <w:r w:rsidRPr="00C923CC">
        <w:rPr>
          <w:szCs w:val="24"/>
        </w:rPr>
        <w:t>Identify preferences physical, emotional, and educational</w:t>
      </w:r>
    </w:p>
    <w:p w14:paraId="5751D877" w14:textId="77777777" w:rsidR="00A951A5" w:rsidRPr="00C923CC" w:rsidRDefault="00A951A5" w:rsidP="00D04FCD">
      <w:pPr>
        <w:pStyle w:val="ListParagraph"/>
        <w:numPr>
          <w:ilvl w:val="0"/>
          <w:numId w:val="42"/>
        </w:numPr>
        <w:rPr>
          <w:szCs w:val="24"/>
        </w:rPr>
      </w:pPr>
      <w:r w:rsidRPr="00C923CC">
        <w:rPr>
          <w:szCs w:val="24"/>
        </w:rPr>
        <w:t>Describe other’s perception of self</w:t>
      </w:r>
    </w:p>
    <w:p w14:paraId="79EA2FE8" w14:textId="77777777" w:rsidR="00A951A5" w:rsidRPr="00C923CC" w:rsidRDefault="00A951A5" w:rsidP="00D04FCD">
      <w:pPr>
        <w:pStyle w:val="ListParagraph"/>
        <w:numPr>
          <w:ilvl w:val="0"/>
          <w:numId w:val="42"/>
        </w:numPr>
        <w:rPr>
          <w:szCs w:val="24"/>
        </w:rPr>
      </w:pPr>
      <w:r w:rsidRPr="00C923CC">
        <w:rPr>
          <w:szCs w:val="24"/>
        </w:rPr>
        <w:t>Demonstrate awareness of how one’s behaviour affects others</w:t>
      </w:r>
    </w:p>
    <w:p w14:paraId="283CDFF4" w14:textId="77777777" w:rsidR="00A951A5" w:rsidRDefault="00A951A5" w:rsidP="00072A23">
      <w:pPr>
        <w:rPr>
          <w:b/>
          <w:i/>
          <w:szCs w:val="24"/>
        </w:rPr>
      </w:pPr>
    </w:p>
    <w:p w14:paraId="4268531B" w14:textId="77777777" w:rsidR="00A951A5" w:rsidRDefault="00A951A5" w:rsidP="00072A23">
      <w:pPr>
        <w:rPr>
          <w:b/>
          <w:i/>
          <w:szCs w:val="24"/>
        </w:rPr>
      </w:pPr>
      <w:r w:rsidRPr="00A951A5">
        <w:rPr>
          <w:b/>
          <w:i/>
          <w:noProof/>
          <w:szCs w:val="24"/>
        </w:rPr>
        <w:lastRenderedPageBreak/>
        <w:drawing>
          <wp:inline distT="0" distB="0" distL="0" distR="0" wp14:anchorId="091B6B80" wp14:editId="508AA4D6">
            <wp:extent cx="6233160" cy="2263976"/>
            <wp:effectExtent l="0" t="0" r="0" b="3175"/>
            <wp:docPr id="38" name="Picture 2">
              <a:extLst xmlns:a="http://schemas.openxmlformats.org/drawingml/2006/main">
                <a:ext uri="{FF2B5EF4-FFF2-40B4-BE49-F238E27FC236}">
                  <a16:creationId xmlns:a16="http://schemas.microsoft.com/office/drawing/2014/main" id="{DA4C6244-2094-EA47-A436-C8CF42129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A4C6244-2094-EA47-A436-C8CF421296AE}"/>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6282793" cy="2282004"/>
                    </a:xfrm>
                    <a:prstGeom prst="rect">
                      <a:avLst/>
                    </a:prstGeom>
                  </pic:spPr>
                </pic:pic>
              </a:graphicData>
            </a:graphic>
          </wp:inline>
        </w:drawing>
      </w:r>
    </w:p>
    <w:p w14:paraId="374906E1" w14:textId="77777777" w:rsidR="00A951A5" w:rsidRPr="00C923CC" w:rsidRDefault="00A951A5" w:rsidP="00A951A5">
      <w:pPr>
        <w:rPr>
          <w:b/>
          <w:i/>
          <w:szCs w:val="24"/>
        </w:rPr>
      </w:pPr>
      <w:r w:rsidRPr="00C923CC">
        <w:rPr>
          <w:b/>
          <w:i/>
          <w:szCs w:val="24"/>
        </w:rPr>
        <w:t>Note well:</w:t>
      </w:r>
    </w:p>
    <w:p w14:paraId="0799B7F0" w14:textId="77777777" w:rsidR="00A951A5" w:rsidRPr="00C923CC" w:rsidRDefault="00A951A5" w:rsidP="00A951A5">
      <w:pPr>
        <w:jc w:val="both"/>
        <w:rPr>
          <w:b/>
          <w:i/>
          <w:szCs w:val="24"/>
        </w:rPr>
      </w:pPr>
      <w:r w:rsidRPr="00C923CC">
        <w:rPr>
          <w:b/>
          <w:i/>
          <w:szCs w:val="24"/>
        </w:rPr>
        <w:t xml:space="preserve">The </w:t>
      </w:r>
      <w:r w:rsidR="00833C35" w:rsidRPr="00C923CC">
        <w:rPr>
          <w:b/>
          <w:i/>
          <w:szCs w:val="24"/>
        </w:rPr>
        <w:t xml:space="preserve">domains are the areas of development, or skills that are necessary for preparation for taking on adult roles and responsibilities. The </w:t>
      </w:r>
      <w:r w:rsidRPr="00C923CC">
        <w:rPr>
          <w:b/>
          <w:i/>
          <w:szCs w:val="24"/>
        </w:rPr>
        <w:t xml:space="preserve">competencies and sub-competencies </w:t>
      </w:r>
      <w:r w:rsidR="00833C35" w:rsidRPr="00C923CC">
        <w:rPr>
          <w:b/>
          <w:i/>
          <w:szCs w:val="24"/>
        </w:rPr>
        <w:t>sh</w:t>
      </w:r>
      <w:r w:rsidRPr="00C923CC">
        <w:rPr>
          <w:b/>
          <w:i/>
          <w:szCs w:val="24"/>
        </w:rPr>
        <w:t>ould be used in the Transition Plan, presented as goals and specific objectives.</w:t>
      </w:r>
    </w:p>
    <w:p w14:paraId="2F322FA1" w14:textId="77777777" w:rsidR="00833C35" w:rsidRPr="00C923CC" w:rsidRDefault="00833C35" w:rsidP="00A951A5">
      <w:pPr>
        <w:jc w:val="both"/>
        <w:rPr>
          <w:b/>
          <w:i/>
          <w:szCs w:val="24"/>
        </w:rPr>
      </w:pPr>
    </w:p>
    <w:p w14:paraId="335A0B3B" w14:textId="77777777" w:rsidR="00F44902" w:rsidRPr="00C923CC" w:rsidRDefault="00F44902" w:rsidP="00763912">
      <w:pPr>
        <w:pStyle w:val="Heading4"/>
      </w:pPr>
      <w:r w:rsidRPr="00C923CC">
        <w:t xml:space="preserve">Example LCEC Lesson Plan </w:t>
      </w:r>
    </w:p>
    <w:p w14:paraId="206DA4D0" w14:textId="77777777" w:rsidR="00A951A5" w:rsidRPr="00C923CC" w:rsidRDefault="00F44902" w:rsidP="00A951A5">
      <w:pPr>
        <w:rPr>
          <w:szCs w:val="24"/>
        </w:rPr>
      </w:pPr>
      <w:r w:rsidRPr="00C923CC">
        <w:rPr>
          <w:szCs w:val="24"/>
        </w:rPr>
        <w:t>The information below provides an example of how the LCEC matrix may be used to create lesson plans.</w:t>
      </w:r>
      <w:r w:rsidR="00AF0218" w:rsidRPr="00C923CC">
        <w:rPr>
          <w:szCs w:val="24"/>
        </w:rPr>
        <w:t xml:space="preserve"> The lesson plan is from the Daily Living Skills domain. </w:t>
      </w:r>
    </w:p>
    <w:p w14:paraId="295872E4" w14:textId="77777777" w:rsidR="00AF0218" w:rsidRPr="00E70242" w:rsidRDefault="00AF0218" w:rsidP="00A951A5">
      <w:pPr>
        <w:rPr>
          <w:color w:val="808080" w:themeColor="background1" w:themeShade="80"/>
          <w:szCs w:val="24"/>
        </w:rPr>
      </w:pPr>
    </w:p>
    <w:p w14:paraId="413C5890" w14:textId="77777777" w:rsidR="00F44902" w:rsidRDefault="00F44902" w:rsidP="00A951A5">
      <w:pPr>
        <w:rPr>
          <w:szCs w:val="24"/>
        </w:rPr>
      </w:pPr>
      <w:r w:rsidRPr="00F44902">
        <w:rPr>
          <w:noProof/>
          <w:szCs w:val="24"/>
        </w:rPr>
        <w:drawing>
          <wp:inline distT="0" distB="0" distL="0" distR="0" wp14:anchorId="7BF7CE9C" wp14:editId="5AC6EF6E">
            <wp:extent cx="5852160" cy="1333144"/>
            <wp:effectExtent l="0" t="0" r="2540" b="635"/>
            <wp:docPr id="40" name="Picture 2">
              <a:extLst xmlns:a="http://schemas.openxmlformats.org/drawingml/2006/main">
                <a:ext uri="{FF2B5EF4-FFF2-40B4-BE49-F238E27FC236}">
                  <a16:creationId xmlns:a16="http://schemas.microsoft.com/office/drawing/2014/main" id="{EB446BAF-DC9A-4F42-AD98-2B0253A353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B446BAF-DC9A-4F42-AD98-2B0253A35332}"/>
                        </a:ext>
                      </a:extLst>
                    </pic:cNvPr>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862807" cy="1335570"/>
                    </a:xfrm>
                    <a:prstGeom prst="rect">
                      <a:avLst/>
                    </a:prstGeom>
                  </pic:spPr>
                </pic:pic>
              </a:graphicData>
            </a:graphic>
          </wp:inline>
        </w:drawing>
      </w:r>
    </w:p>
    <w:p w14:paraId="431E6DF2" w14:textId="77777777" w:rsidR="00A951A5" w:rsidRPr="00A951A5" w:rsidRDefault="00A951A5" w:rsidP="00A951A5">
      <w:pPr>
        <w:rPr>
          <w:szCs w:val="24"/>
        </w:rPr>
      </w:pPr>
    </w:p>
    <w:p w14:paraId="016CAA65" w14:textId="77777777" w:rsidR="00AF0218" w:rsidRDefault="00AF0218" w:rsidP="00AF0218">
      <w:r w:rsidRPr="00AF0218">
        <w:rPr>
          <w:noProof/>
        </w:rPr>
        <w:lastRenderedPageBreak/>
        <w:drawing>
          <wp:inline distT="0" distB="0" distL="0" distR="0" wp14:anchorId="6CBE30F4" wp14:editId="65A161BA">
            <wp:extent cx="6123902" cy="4050706"/>
            <wp:effectExtent l="0" t="0" r="0" b="635"/>
            <wp:docPr id="41" name="Picture 2">
              <a:extLst xmlns:a="http://schemas.openxmlformats.org/drawingml/2006/main">
                <a:ext uri="{FF2B5EF4-FFF2-40B4-BE49-F238E27FC236}">
                  <a16:creationId xmlns:a16="http://schemas.microsoft.com/office/drawing/2014/main" id="{42D6D089-EB23-4A48-ADEF-1CA3896074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2D6D089-EB23-4A48-ADEF-1CA38960744C}"/>
                        </a:ext>
                      </a:extLst>
                    </pic:cNvPr>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6125867" cy="4052006"/>
                    </a:xfrm>
                    <a:prstGeom prst="rect">
                      <a:avLst/>
                    </a:prstGeom>
                  </pic:spPr>
                </pic:pic>
              </a:graphicData>
            </a:graphic>
          </wp:inline>
        </w:drawing>
      </w:r>
    </w:p>
    <w:p w14:paraId="40D19120" w14:textId="77777777" w:rsidR="00AF0218" w:rsidRPr="008025A3" w:rsidRDefault="00AF0218" w:rsidP="00072A23">
      <w:pPr>
        <w:tabs>
          <w:tab w:val="right" w:pos="9216"/>
        </w:tabs>
        <w:rPr>
          <w:b/>
          <w:i/>
        </w:rPr>
      </w:pPr>
      <w:r w:rsidRPr="008025A3">
        <w:rPr>
          <w:b/>
          <w:i/>
        </w:rPr>
        <w:t>Take careful note of the following:</w:t>
      </w:r>
    </w:p>
    <w:p w14:paraId="42B94773" w14:textId="77777777" w:rsidR="00AF0218" w:rsidRPr="008025A3" w:rsidRDefault="00AF0218" w:rsidP="00D04FCD">
      <w:pPr>
        <w:pStyle w:val="ListParagraph"/>
        <w:numPr>
          <w:ilvl w:val="0"/>
          <w:numId w:val="43"/>
        </w:numPr>
        <w:tabs>
          <w:tab w:val="right" w:pos="9216"/>
        </w:tabs>
        <w:rPr>
          <w:szCs w:val="24"/>
        </w:rPr>
      </w:pPr>
      <w:r w:rsidRPr="008025A3">
        <w:rPr>
          <w:szCs w:val="24"/>
        </w:rPr>
        <w:t xml:space="preserve">The </w:t>
      </w:r>
      <w:r w:rsidRPr="008025A3">
        <w:rPr>
          <w:i/>
          <w:szCs w:val="24"/>
          <w:u w:val="single"/>
        </w:rPr>
        <w:t>general objective</w:t>
      </w:r>
      <w:r w:rsidRPr="008025A3">
        <w:rPr>
          <w:szCs w:val="24"/>
        </w:rPr>
        <w:t xml:space="preserve"> – using a hypothetical budget to purchase clothing for school.</w:t>
      </w:r>
    </w:p>
    <w:p w14:paraId="58F6EF60" w14:textId="77777777" w:rsidR="00AF0218" w:rsidRPr="008025A3" w:rsidRDefault="00AF0218" w:rsidP="00D04FCD">
      <w:pPr>
        <w:pStyle w:val="ListParagraph"/>
        <w:numPr>
          <w:ilvl w:val="0"/>
          <w:numId w:val="43"/>
        </w:numPr>
        <w:tabs>
          <w:tab w:val="right" w:pos="9216"/>
        </w:tabs>
        <w:rPr>
          <w:szCs w:val="24"/>
        </w:rPr>
      </w:pPr>
      <w:r w:rsidRPr="008025A3">
        <w:rPr>
          <w:szCs w:val="24"/>
        </w:rPr>
        <w:t>Lesson Objective (</w:t>
      </w:r>
      <w:r w:rsidR="00902A6A" w:rsidRPr="008025A3">
        <w:rPr>
          <w:i/>
          <w:szCs w:val="24"/>
          <w:u w:val="single"/>
        </w:rPr>
        <w:t>s</w:t>
      </w:r>
      <w:r w:rsidRPr="008025A3">
        <w:rPr>
          <w:i/>
          <w:szCs w:val="24"/>
          <w:u w:val="single"/>
        </w:rPr>
        <w:t>pecific objective</w:t>
      </w:r>
      <w:r w:rsidRPr="008025A3">
        <w:rPr>
          <w:szCs w:val="24"/>
        </w:rPr>
        <w:t>) – preparing a budget and selecting appropriate clothing for school.</w:t>
      </w:r>
    </w:p>
    <w:p w14:paraId="144A2599" w14:textId="77777777" w:rsidR="00AF0218" w:rsidRPr="008025A3" w:rsidRDefault="00AF0218" w:rsidP="00D04FCD">
      <w:pPr>
        <w:pStyle w:val="ListParagraph"/>
        <w:numPr>
          <w:ilvl w:val="0"/>
          <w:numId w:val="43"/>
        </w:numPr>
        <w:tabs>
          <w:tab w:val="right" w:pos="9216"/>
        </w:tabs>
        <w:rPr>
          <w:szCs w:val="24"/>
        </w:rPr>
      </w:pPr>
      <w:r w:rsidRPr="008025A3">
        <w:rPr>
          <w:szCs w:val="24"/>
        </w:rPr>
        <w:t xml:space="preserve">The </w:t>
      </w:r>
      <w:r w:rsidRPr="008025A3">
        <w:rPr>
          <w:i/>
          <w:szCs w:val="24"/>
          <w:u w:val="single"/>
        </w:rPr>
        <w:t>lesson introduction</w:t>
      </w:r>
      <w:r w:rsidRPr="008025A3">
        <w:rPr>
          <w:szCs w:val="24"/>
        </w:rPr>
        <w:t xml:space="preserve"> sets the foundation for the content that will be covered in the lesson.</w:t>
      </w:r>
    </w:p>
    <w:p w14:paraId="7B910B63" w14:textId="77777777" w:rsidR="00AF0218" w:rsidRPr="008025A3" w:rsidRDefault="00AF0218" w:rsidP="00D04FCD">
      <w:pPr>
        <w:pStyle w:val="ListParagraph"/>
        <w:numPr>
          <w:ilvl w:val="0"/>
          <w:numId w:val="43"/>
        </w:numPr>
        <w:tabs>
          <w:tab w:val="right" w:pos="9216"/>
        </w:tabs>
        <w:rPr>
          <w:szCs w:val="24"/>
        </w:rPr>
      </w:pPr>
      <w:r w:rsidRPr="008025A3">
        <w:rPr>
          <w:szCs w:val="24"/>
        </w:rPr>
        <w:t xml:space="preserve">The curriculum provides </w:t>
      </w:r>
      <w:r w:rsidR="00902A6A" w:rsidRPr="008025A3">
        <w:rPr>
          <w:szCs w:val="24"/>
        </w:rPr>
        <w:t xml:space="preserve">a </w:t>
      </w:r>
      <w:r w:rsidR="00902A6A" w:rsidRPr="008025A3">
        <w:rPr>
          <w:i/>
          <w:szCs w:val="24"/>
          <w:u w:val="single"/>
        </w:rPr>
        <w:t>video link and other resources</w:t>
      </w:r>
      <w:r w:rsidR="00902A6A" w:rsidRPr="008025A3">
        <w:rPr>
          <w:szCs w:val="24"/>
        </w:rPr>
        <w:t xml:space="preserve"> to enhance the instruction</w:t>
      </w:r>
    </w:p>
    <w:p w14:paraId="066EC6A3" w14:textId="77777777" w:rsidR="00902A6A" w:rsidRPr="008025A3" w:rsidRDefault="00902A6A" w:rsidP="00D04FCD">
      <w:pPr>
        <w:pStyle w:val="ListParagraph"/>
        <w:numPr>
          <w:ilvl w:val="0"/>
          <w:numId w:val="43"/>
        </w:numPr>
        <w:tabs>
          <w:tab w:val="right" w:pos="9216"/>
        </w:tabs>
        <w:rPr>
          <w:szCs w:val="24"/>
        </w:rPr>
      </w:pPr>
      <w:r w:rsidRPr="008025A3">
        <w:rPr>
          <w:szCs w:val="24"/>
        </w:rPr>
        <w:t xml:space="preserve">School activities – </w:t>
      </w:r>
      <w:r w:rsidRPr="008025A3">
        <w:rPr>
          <w:i/>
          <w:szCs w:val="24"/>
          <w:u w:val="single"/>
        </w:rPr>
        <w:t>step-by-step progress</w:t>
      </w:r>
      <w:r w:rsidRPr="008025A3">
        <w:rPr>
          <w:szCs w:val="24"/>
        </w:rPr>
        <w:t xml:space="preserve"> through the lesson, including how the resources are to be used.</w:t>
      </w:r>
    </w:p>
    <w:p w14:paraId="62C6FD75" w14:textId="77777777" w:rsidR="00786F26" w:rsidRPr="008025A3" w:rsidRDefault="00902A6A" w:rsidP="00902A6A">
      <w:pPr>
        <w:tabs>
          <w:tab w:val="right" w:pos="9216"/>
        </w:tabs>
        <w:jc w:val="both"/>
        <w:rPr>
          <w:szCs w:val="24"/>
        </w:rPr>
      </w:pPr>
      <w:r w:rsidRPr="008025A3">
        <w:rPr>
          <w:szCs w:val="24"/>
        </w:rPr>
        <w:t xml:space="preserve">Recall that the goals for transition are likely to be more successful if there is collaboration between the home and school. </w:t>
      </w:r>
    </w:p>
    <w:p w14:paraId="06F64BB9" w14:textId="77777777" w:rsidR="00786F26" w:rsidRPr="00E70242" w:rsidRDefault="00786F26" w:rsidP="00902A6A">
      <w:pPr>
        <w:tabs>
          <w:tab w:val="right" w:pos="9216"/>
        </w:tabs>
        <w:jc w:val="both"/>
        <w:rPr>
          <w:color w:val="808080" w:themeColor="background1" w:themeShade="80"/>
          <w:szCs w:val="24"/>
        </w:rPr>
      </w:pPr>
    </w:p>
    <w:p w14:paraId="31C39FFF" w14:textId="77777777" w:rsidR="00786F26" w:rsidRPr="008025A3" w:rsidRDefault="00902A6A" w:rsidP="00902A6A">
      <w:pPr>
        <w:tabs>
          <w:tab w:val="right" w:pos="9216"/>
        </w:tabs>
        <w:jc w:val="both"/>
        <w:rPr>
          <w:szCs w:val="24"/>
        </w:rPr>
      </w:pPr>
      <w:r w:rsidRPr="008025A3">
        <w:rPr>
          <w:szCs w:val="24"/>
        </w:rPr>
        <w:lastRenderedPageBreak/>
        <w:t xml:space="preserve">The example below shows how the LCEC provides </w:t>
      </w:r>
      <w:r w:rsidR="00786F26" w:rsidRPr="008025A3">
        <w:rPr>
          <w:szCs w:val="24"/>
        </w:rPr>
        <w:t>the following:</w:t>
      </w:r>
    </w:p>
    <w:p w14:paraId="38DDBE6C" w14:textId="77777777" w:rsidR="00AF0218" w:rsidRPr="008025A3" w:rsidRDefault="00902A6A" w:rsidP="00D04FCD">
      <w:pPr>
        <w:pStyle w:val="ListParagraph"/>
        <w:numPr>
          <w:ilvl w:val="0"/>
          <w:numId w:val="44"/>
        </w:numPr>
        <w:tabs>
          <w:tab w:val="right" w:pos="9216"/>
        </w:tabs>
        <w:jc w:val="both"/>
        <w:rPr>
          <w:szCs w:val="24"/>
        </w:rPr>
      </w:pPr>
      <w:r w:rsidRPr="008025A3">
        <w:rPr>
          <w:szCs w:val="24"/>
        </w:rPr>
        <w:t xml:space="preserve">extended connections </w:t>
      </w:r>
      <w:r w:rsidR="00786F26" w:rsidRPr="008025A3">
        <w:rPr>
          <w:szCs w:val="24"/>
        </w:rPr>
        <w:t xml:space="preserve">for skills to be reinforced at </w:t>
      </w:r>
      <w:r w:rsidRPr="008025A3">
        <w:rPr>
          <w:szCs w:val="24"/>
        </w:rPr>
        <w:t>the home</w:t>
      </w:r>
    </w:p>
    <w:p w14:paraId="2DDF0556" w14:textId="77777777" w:rsidR="00786F26" w:rsidRPr="008025A3" w:rsidRDefault="00786F26" w:rsidP="00D04FCD">
      <w:pPr>
        <w:pStyle w:val="ListParagraph"/>
        <w:numPr>
          <w:ilvl w:val="0"/>
          <w:numId w:val="44"/>
        </w:numPr>
        <w:tabs>
          <w:tab w:val="right" w:pos="9216"/>
        </w:tabs>
        <w:jc w:val="both"/>
        <w:rPr>
          <w:szCs w:val="24"/>
        </w:rPr>
      </w:pPr>
      <w:r w:rsidRPr="008025A3">
        <w:rPr>
          <w:szCs w:val="24"/>
        </w:rPr>
        <w:t>alternative instructional strategies, and</w:t>
      </w:r>
    </w:p>
    <w:p w14:paraId="5FDC6E63" w14:textId="77777777" w:rsidR="00786F26" w:rsidRPr="008025A3" w:rsidRDefault="00786F26" w:rsidP="00D04FCD">
      <w:pPr>
        <w:pStyle w:val="ListParagraph"/>
        <w:numPr>
          <w:ilvl w:val="0"/>
          <w:numId w:val="44"/>
        </w:numPr>
        <w:tabs>
          <w:tab w:val="right" w:pos="9216"/>
        </w:tabs>
        <w:jc w:val="both"/>
        <w:rPr>
          <w:szCs w:val="24"/>
        </w:rPr>
      </w:pPr>
      <w:r w:rsidRPr="008025A3">
        <w:rPr>
          <w:szCs w:val="24"/>
        </w:rPr>
        <w:t xml:space="preserve">evaluation of learning </w:t>
      </w:r>
    </w:p>
    <w:p w14:paraId="2683A402" w14:textId="77777777" w:rsidR="00786F26" w:rsidRPr="008025A3" w:rsidRDefault="00786F26" w:rsidP="00786F26">
      <w:pPr>
        <w:pStyle w:val="ListParagraph"/>
        <w:tabs>
          <w:tab w:val="right" w:pos="9216"/>
        </w:tabs>
        <w:jc w:val="both"/>
        <w:rPr>
          <w:szCs w:val="24"/>
        </w:rPr>
      </w:pPr>
    </w:p>
    <w:p w14:paraId="2337A49D" w14:textId="77777777" w:rsidR="00786F26" w:rsidRPr="008025A3" w:rsidRDefault="00786F26" w:rsidP="00763912">
      <w:pPr>
        <w:pStyle w:val="Heading4"/>
      </w:pPr>
      <w:r w:rsidRPr="008025A3">
        <w:t>Example of home-related activities:</w:t>
      </w:r>
    </w:p>
    <w:p w14:paraId="28B2E43E" w14:textId="77777777" w:rsidR="00786F26" w:rsidRDefault="00786F26" w:rsidP="00072A23">
      <w:pPr>
        <w:tabs>
          <w:tab w:val="right" w:pos="9216"/>
        </w:tabs>
      </w:pPr>
      <w:r w:rsidRPr="00786F26">
        <w:rPr>
          <w:noProof/>
        </w:rPr>
        <w:drawing>
          <wp:inline distT="0" distB="0" distL="0" distR="0" wp14:anchorId="5768EB43" wp14:editId="1EC21A68">
            <wp:extent cx="6145102" cy="3717420"/>
            <wp:effectExtent l="0" t="0" r="1905" b="3810"/>
            <wp:docPr id="42" name="Picture 2">
              <a:extLst xmlns:a="http://schemas.openxmlformats.org/drawingml/2006/main">
                <a:ext uri="{FF2B5EF4-FFF2-40B4-BE49-F238E27FC236}">
                  <a16:creationId xmlns:a16="http://schemas.microsoft.com/office/drawing/2014/main" id="{B904E1AC-5F72-E24F-AE3B-27244E32DA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904E1AC-5F72-E24F-AE3B-27244E32DA43}"/>
                        </a:ext>
                      </a:extLst>
                    </pic:cNvPr>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6154870" cy="3723329"/>
                    </a:xfrm>
                    <a:prstGeom prst="rect">
                      <a:avLst/>
                    </a:prstGeom>
                  </pic:spPr>
                </pic:pic>
              </a:graphicData>
            </a:graphic>
          </wp:inline>
        </w:drawing>
      </w:r>
    </w:p>
    <w:p w14:paraId="71EAE3C1" w14:textId="77777777" w:rsidR="00786F26" w:rsidRPr="008025A3" w:rsidRDefault="00786F26" w:rsidP="00072A23">
      <w:pPr>
        <w:tabs>
          <w:tab w:val="right" w:pos="9216"/>
        </w:tabs>
      </w:pPr>
    </w:p>
    <w:p w14:paraId="5B305D05" w14:textId="77777777" w:rsidR="00786F26" w:rsidRPr="008025A3" w:rsidRDefault="003E7583" w:rsidP="003E7583">
      <w:pPr>
        <w:tabs>
          <w:tab w:val="right" w:pos="9216"/>
        </w:tabs>
        <w:jc w:val="both"/>
        <w:rPr>
          <w:szCs w:val="24"/>
        </w:rPr>
      </w:pPr>
      <w:r w:rsidRPr="008025A3">
        <w:rPr>
          <w:szCs w:val="24"/>
        </w:rPr>
        <w:t xml:space="preserve">The LCEC also carries with its worksheets to allow practical application of the competencies being taught. The worksheet below is the prepared resource that helps students to </w:t>
      </w:r>
      <w:r w:rsidR="00890B12" w:rsidRPr="008025A3">
        <w:rPr>
          <w:szCs w:val="24"/>
        </w:rPr>
        <w:t>apply the skills they learned into practical activities.</w:t>
      </w:r>
    </w:p>
    <w:p w14:paraId="696D7709" w14:textId="77777777" w:rsidR="00786F26" w:rsidRDefault="00786F26" w:rsidP="00072A23">
      <w:pPr>
        <w:tabs>
          <w:tab w:val="right" w:pos="9216"/>
        </w:tabs>
      </w:pPr>
    </w:p>
    <w:p w14:paraId="277C7587" w14:textId="77777777" w:rsidR="00786F26" w:rsidRDefault="00786F26" w:rsidP="00072A23">
      <w:pPr>
        <w:tabs>
          <w:tab w:val="right" w:pos="9216"/>
        </w:tabs>
      </w:pPr>
    </w:p>
    <w:p w14:paraId="6CB58D0A" w14:textId="77777777" w:rsidR="00786F26" w:rsidRDefault="00786F26" w:rsidP="00072A23">
      <w:pPr>
        <w:tabs>
          <w:tab w:val="right" w:pos="9216"/>
        </w:tabs>
      </w:pPr>
    </w:p>
    <w:p w14:paraId="0BF0A00A" w14:textId="77777777" w:rsidR="003E7583" w:rsidRDefault="003E7583" w:rsidP="00072A23">
      <w:pPr>
        <w:tabs>
          <w:tab w:val="right" w:pos="9216"/>
        </w:tabs>
      </w:pPr>
      <w:r w:rsidRPr="003E7583">
        <w:rPr>
          <w:noProof/>
        </w:rPr>
        <w:lastRenderedPageBreak/>
        <w:drawing>
          <wp:inline distT="0" distB="0" distL="0" distR="0" wp14:anchorId="6F165575" wp14:editId="69537F8B">
            <wp:extent cx="5852160" cy="3965248"/>
            <wp:effectExtent l="0" t="0" r="2540" b="0"/>
            <wp:docPr id="43" name="Picture 2">
              <a:extLst xmlns:a="http://schemas.openxmlformats.org/drawingml/2006/main">
                <a:ext uri="{FF2B5EF4-FFF2-40B4-BE49-F238E27FC236}">
                  <a16:creationId xmlns:a16="http://schemas.microsoft.com/office/drawing/2014/main" id="{6A85337B-476C-0940-BA71-1107AEDA5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A85337B-476C-0940-BA71-1107AEDA584B}"/>
                        </a:ext>
                      </a:extLst>
                    </pic:cNvPr>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858659" cy="3969651"/>
                    </a:xfrm>
                    <a:prstGeom prst="rect">
                      <a:avLst/>
                    </a:prstGeom>
                  </pic:spPr>
                </pic:pic>
              </a:graphicData>
            </a:graphic>
          </wp:inline>
        </w:drawing>
      </w:r>
    </w:p>
    <w:p w14:paraId="29384639" w14:textId="77777777" w:rsidR="003E7583" w:rsidRDefault="003E7583" w:rsidP="00072A23">
      <w:pPr>
        <w:tabs>
          <w:tab w:val="right" w:pos="9216"/>
        </w:tabs>
      </w:pPr>
    </w:p>
    <w:p w14:paraId="6EEAC116" w14:textId="77777777" w:rsidR="003E7583" w:rsidRPr="008025A3" w:rsidRDefault="00890B12" w:rsidP="00890B12">
      <w:pPr>
        <w:tabs>
          <w:tab w:val="right" w:pos="9216"/>
        </w:tabs>
        <w:jc w:val="both"/>
        <w:rPr>
          <w:szCs w:val="24"/>
        </w:rPr>
      </w:pPr>
      <w:r w:rsidRPr="008025A3">
        <w:rPr>
          <w:szCs w:val="24"/>
        </w:rPr>
        <w:t xml:space="preserve">The examples of the LCEC were given to show how a practical curriculum featuring functional academics and developmental domains may be used to develop a lesson plan for transition-related skills.  </w:t>
      </w:r>
    </w:p>
    <w:p w14:paraId="3EFE54AA" w14:textId="77777777" w:rsidR="00890B12" w:rsidRPr="008025A3" w:rsidRDefault="00890B12" w:rsidP="00890B12">
      <w:pPr>
        <w:tabs>
          <w:tab w:val="right" w:pos="9216"/>
        </w:tabs>
        <w:jc w:val="both"/>
        <w:rPr>
          <w:szCs w:val="24"/>
        </w:rPr>
      </w:pPr>
    </w:p>
    <w:p w14:paraId="3E02D859" w14:textId="77777777" w:rsidR="00763912" w:rsidRDefault="00763912">
      <w:pPr>
        <w:rPr>
          <w:b/>
          <w:i/>
          <w:szCs w:val="24"/>
        </w:rPr>
      </w:pPr>
      <w:r>
        <w:rPr>
          <w:b/>
          <w:i/>
          <w:szCs w:val="24"/>
        </w:rPr>
        <w:br w:type="page"/>
      </w:r>
    </w:p>
    <w:p w14:paraId="0E3298F7" w14:textId="77777777" w:rsidR="003E7583" w:rsidRDefault="00890B12" w:rsidP="00763912">
      <w:pPr>
        <w:pStyle w:val="Heading4"/>
      </w:pPr>
      <w:r w:rsidRPr="008025A3">
        <w:lastRenderedPageBreak/>
        <w:t>Application for transition goals in a lesson plan</w:t>
      </w:r>
      <w:r w:rsidR="00E70242" w:rsidRPr="008025A3">
        <w:t xml:space="preserve"> - Planning sequence:</w:t>
      </w:r>
    </w:p>
    <w:p w14:paraId="4622EBE9" w14:textId="77777777" w:rsidR="00890B12" w:rsidRDefault="00890B12" w:rsidP="00072A23">
      <w:pPr>
        <w:tabs>
          <w:tab w:val="right" w:pos="9216"/>
        </w:tabs>
      </w:pPr>
      <w:r w:rsidRPr="00890B12">
        <w:rPr>
          <w:noProof/>
        </w:rPr>
        <w:drawing>
          <wp:inline distT="0" distB="0" distL="0" distR="0" wp14:anchorId="46D96DD4" wp14:editId="7B0CC19C">
            <wp:extent cx="5547360" cy="1036320"/>
            <wp:effectExtent l="0" t="0" r="34290" b="0"/>
            <wp:docPr id="44" name="Diagram 44">
              <a:extLst xmlns:a="http://schemas.openxmlformats.org/drawingml/2006/main">
                <a:ext uri="{FF2B5EF4-FFF2-40B4-BE49-F238E27FC236}">
                  <a16:creationId xmlns:a16="http://schemas.microsoft.com/office/drawing/2014/main" id="{4A984136-27DD-9F40-965C-4903E7B820F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44C11B9E" w14:textId="77777777" w:rsidR="00E70242" w:rsidRPr="008025A3" w:rsidRDefault="00E70242" w:rsidP="00E70242">
      <w:pPr>
        <w:spacing w:before="0" w:after="0" w:line="216" w:lineRule="auto"/>
        <w:jc w:val="both"/>
        <w:rPr>
          <w:rFonts w:hAnsi="Cambria"/>
          <w:kern w:val="24"/>
          <w:szCs w:val="24"/>
        </w:rPr>
      </w:pPr>
      <w:r w:rsidRPr="008025A3">
        <w:rPr>
          <w:rFonts w:hAnsi="Cambria"/>
          <w:kern w:val="24"/>
          <w:szCs w:val="24"/>
        </w:rPr>
        <w:t>The sequence above is adopted from the LCEC curriculum and may be used as a guide to develop transition-related lesson plans. Let us apply the sequence to the case study below.</w:t>
      </w:r>
    </w:p>
    <w:p w14:paraId="3F4D4B4C" w14:textId="77777777" w:rsidR="00E70242" w:rsidRPr="008025A3" w:rsidRDefault="00E70242" w:rsidP="00E70242">
      <w:pPr>
        <w:spacing w:before="0" w:after="0" w:line="216" w:lineRule="auto"/>
        <w:jc w:val="both"/>
        <w:rPr>
          <w:rFonts w:hAnsi="Cambria"/>
          <w:kern w:val="24"/>
          <w:szCs w:val="24"/>
        </w:rPr>
      </w:pPr>
    </w:p>
    <w:p w14:paraId="134E86B7" w14:textId="77777777" w:rsidR="00E70242" w:rsidRPr="008025A3" w:rsidRDefault="00E70242" w:rsidP="00E70242">
      <w:pPr>
        <w:rPr>
          <w:rFonts w:hAnsi="Cambria"/>
          <w:b/>
          <w:i/>
          <w:kern w:val="24"/>
          <w:szCs w:val="24"/>
        </w:rPr>
      </w:pPr>
      <w:r w:rsidRPr="008025A3">
        <w:rPr>
          <w:rFonts w:hAnsi="Cambria"/>
          <w:b/>
          <w:i/>
          <w:kern w:val="24"/>
          <w:szCs w:val="24"/>
        </w:rPr>
        <w:t>Case Study</w:t>
      </w:r>
    </w:p>
    <w:p w14:paraId="4692E7BB" w14:textId="77777777" w:rsidR="00E70242" w:rsidRPr="008025A3" w:rsidRDefault="00E70242" w:rsidP="00E70242">
      <w:pPr>
        <w:jc w:val="both"/>
        <w:rPr>
          <w:rFonts w:hAnsi="Cambria"/>
          <w:i/>
          <w:color w:val="000000" w:themeColor="text1"/>
          <w:kern w:val="24"/>
          <w:szCs w:val="24"/>
        </w:rPr>
      </w:pPr>
      <w:r w:rsidRPr="008025A3">
        <w:rPr>
          <w:rFonts w:hAnsi="Cambria"/>
          <w:i/>
          <w:color w:val="000000" w:themeColor="text1"/>
          <w:kern w:val="24"/>
          <w:szCs w:val="24"/>
        </w:rPr>
        <w:t xml:space="preserve">Carel is 15 years old. She </w:t>
      </w:r>
      <w:r w:rsidRPr="008025A3">
        <w:rPr>
          <w:rFonts w:hAnsi="Cambria"/>
          <w:i/>
          <w:color w:val="000000" w:themeColor="text1"/>
          <w:kern w:val="24"/>
          <w:szCs w:val="24"/>
          <w:highlight w:val="yellow"/>
        </w:rPr>
        <w:t>lives with her family including two younger siblings</w:t>
      </w:r>
      <w:r w:rsidRPr="008025A3">
        <w:rPr>
          <w:rFonts w:hAnsi="Cambria"/>
          <w:i/>
          <w:color w:val="000000" w:themeColor="text1"/>
          <w:kern w:val="24"/>
          <w:szCs w:val="24"/>
        </w:rPr>
        <w:t xml:space="preserve">. Her mother is an Art teacher. Carel attends one of the Schools of Hope. Her mother has noticed that </w:t>
      </w:r>
      <w:r w:rsidRPr="008025A3">
        <w:rPr>
          <w:rFonts w:hAnsi="Cambria"/>
          <w:i/>
          <w:color w:val="000000" w:themeColor="text1"/>
          <w:kern w:val="24"/>
          <w:szCs w:val="24"/>
          <w:highlight w:val="yellow"/>
        </w:rPr>
        <w:t>she has an interest in sewing.</w:t>
      </w:r>
      <w:r w:rsidRPr="008025A3">
        <w:rPr>
          <w:rFonts w:hAnsi="Cambria"/>
          <w:i/>
          <w:color w:val="000000" w:themeColor="text1"/>
          <w:kern w:val="24"/>
          <w:szCs w:val="24"/>
        </w:rPr>
        <w:t xml:space="preserve"> Although </w:t>
      </w:r>
      <w:r w:rsidRPr="008025A3">
        <w:rPr>
          <w:rFonts w:hAnsi="Cambria"/>
          <w:i/>
          <w:color w:val="000000" w:themeColor="text1"/>
          <w:kern w:val="24"/>
          <w:szCs w:val="24"/>
          <w:highlight w:val="yellow"/>
        </w:rPr>
        <w:t>her speech is not clear</w:t>
      </w:r>
      <w:r w:rsidRPr="008025A3">
        <w:rPr>
          <w:rFonts w:hAnsi="Cambria"/>
          <w:i/>
          <w:color w:val="000000" w:themeColor="text1"/>
          <w:kern w:val="24"/>
          <w:szCs w:val="24"/>
        </w:rPr>
        <w:t xml:space="preserve">, Carel is </w:t>
      </w:r>
      <w:r w:rsidRPr="008025A3">
        <w:rPr>
          <w:rFonts w:hAnsi="Cambria"/>
          <w:i/>
          <w:color w:val="000000" w:themeColor="text1"/>
          <w:kern w:val="24"/>
          <w:szCs w:val="24"/>
          <w:highlight w:val="yellow"/>
        </w:rPr>
        <w:t>very vocal</w:t>
      </w:r>
      <w:r w:rsidRPr="008025A3">
        <w:rPr>
          <w:rFonts w:hAnsi="Cambria"/>
          <w:i/>
          <w:color w:val="000000" w:themeColor="text1"/>
          <w:kern w:val="24"/>
          <w:szCs w:val="24"/>
        </w:rPr>
        <w:t xml:space="preserve"> and </w:t>
      </w:r>
      <w:r w:rsidRPr="008025A3">
        <w:rPr>
          <w:rFonts w:hAnsi="Cambria"/>
          <w:i/>
          <w:color w:val="000000" w:themeColor="text1"/>
          <w:kern w:val="24"/>
          <w:szCs w:val="24"/>
          <w:highlight w:val="yellow"/>
        </w:rPr>
        <w:t>tries to make her needs known.</w:t>
      </w:r>
      <w:r w:rsidRPr="008025A3">
        <w:rPr>
          <w:rFonts w:hAnsi="Cambria"/>
          <w:i/>
          <w:color w:val="000000" w:themeColor="text1"/>
          <w:kern w:val="24"/>
          <w:szCs w:val="24"/>
        </w:rPr>
        <w:t xml:space="preserve"> Her mother has noticed that </w:t>
      </w:r>
      <w:r w:rsidRPr="008025A3">
        <w:rPr>
          <w:rFonts w:hAnsi="Cambria"/>
          <w:i/>
          <w:color w:val="000000" w:themeColor="text1"/>
          <w:kern w:val="24"/>
          <w:szCs w:val="24"/>
          <w:highlight w:val="yellow"/>
        </w:rPr>
        <w:t>she writes her requests</w:t>
      </w:r>
      <w:r w:rsidRPr="008025A3">
        <w:rPr>
          <w:rFonts w:hAnsi="Cambria"/>
          <w:i/>
          <w:color w:val="000000" w:themeColor="text1"/>
          <w:kern w:val="24"/>
          <w:szCs w:val="24"/>
        </w:rPr>
        <w:t xml:space="preserve"> and places her notes on the refrigerator. </w:t>
      </w:r>
    </w:p>
    <w:p w14:paraId="0CD0D531" w14:textId="77777777" w:rsidR="00E70242" w:rsidRPr="008025A3" w:rsidRDefault="00E70242" w:rsidP="00E70242">
      <w:pPr>
        <w:jc w:val="both"/>
        <w:rPr>
          <w:rFonts w:hAnsi="Cambria"/>
          <w:i/>
          <w:color w:val="000000" w:themeColor="text1"/>
          <w:kern w:val="24"/>
          <w:szCs w:val="24"/>
        </w:rPr>
      </w:pPr>
      <w:r w:rsidRPr="008025A3">
        <w:rPr>
          <w:rFonts w:hAnsi="Cambria"/>
          <w:i/>
          <w:color w:val="000000" w:themeColor="text1"/>
          <w:kern w:val="24"/>
          <w:szCs w:val="24"/>
        </w:rPr>
        <w:t xml:space="preserve">Her mother has described her as being </w:t>
      </w:r>
      <w:r w:rsidRPr="008025A3">
        <w:rPr>
          <w:rFonts w:hAnsi="Cambria"/>
          <w:i/>
          <w:color w:val="000000" w:themeColor="text1"/>
          <w:kern w:val="24"/>
          <w:szCs w:val="24"/>
          <w:highlight w:val="yellow"/>
        </w:rPr>
        <w:t>very neat</w:t>
      </w:r>
      <w:r w:rsidRPr="008025A3">
        <w:rPr>
          <w:rFonts w:hAnsi="Cambria"/>
          <w:i/>
          <w:color w:val="000000" w:themeColor="text1"/>
          <w:kern w:val="24"/>
          <w:szCs w:val="24"/>
        </w:rPr>
        <w:t xml:space="preserve">, often </w:t>
      </w:r>
      <w:r w:rsidRPr="008025A3">
        <w:rPr>
          <w:rFonts w:hAnsi="Cambria"/>
          <w:i/>
          <w:color w:val="000000" w:themeColor="text1"/>
          <w:kern w:val="24"/>
          <w:szCs w:val="24"/>
          <w:highlight w:val="yellow"/>
        </w:rPr>
        <w:t>taking the initiative to clean her room and her siblings’ rooms.</w:t>
      </w:r>
      <w:r w:rsidRPr="008025A3">
        <w:rPr>
          <w:rFonts w:hAnsi="Cambria"/>
          <w:i/>
          <w:color w:val="000000" w:themeColor="text1"/>
          <w:kern w:val="24"/>
          <w:szCs w:val="24"/>
        </w:rPr>
        <w:t xml:space="preserve"> She also </w:t>
      </w:r>
      <w:r w:rsidRPr="008025A3">
        <w:rPr>
          <w:rFonts w:hAnsi="Cambria"/>
          <w:i/>
          <w:color w:val="000000" w:themeColor="text1"/>
          <w:kern w:val="24"/>
          <w:szCs w:val="24"/>
          <w:highlight w:val="yellow"/>
        </w:rPr>
        <w:t>spends time in the kitchen with her mother</w:t>
      </w:r>
      <w:r w:rsidRPr="008025A3">
        <w:rPr>
          <w:rFonts w:hAnsi="Cambria"/>
          <w:i/>
          <w:color w:val="000000" w:themeColor="text1"/>
          <w:kern w:val="24"/>
          <w:szCs w:val="24"/>
        </w:rPr>
        <w:t xml:space="preserve">, and </w:t>
      </w:r>
      <w:r w:rsidRPr="008025A3">
        <w:rPr>
          <w:rFonts w:hAnsi="Cambria"/>
          <w:i/>
          <w:color w:val="000000" w:themeColor="text1"/>
          <w:kern w:val="24"/>
          <w:szCs w:val="24"/>
          <w:highlight w:val="yellow"/>
        </w:rPr>
        <w:t>attempts to prepare sandwiches and drink</w:t>
      </w:r>
      <w:r w:rsidRPr="008025A3">
        <w:rPr>
          <w:rFonts w:hAnsi="Cambria"/>
          <w:i/>
          <w:color w:val="000000" w:themeColor="text1"/>
          <w:kern w:val="24"/>
          <w:szCs w:val="24"/>
        </w:rPr>
        <w:t xml:space="preserve"> for the family. </w:t>
      </w:r>
    </w:p>
    <w:p w14:paraId="428F6DA0" w14:textId="77777777" w:rsidR="00E70242" w:rsidRPr="008025A3" w:rsidRDefault="00E70242" w:rsidP="00E70242">
      <w:pPr>
        <w:jc w:val="both"/>
        <w:rPr>
          <w:rFonts w:hAnsi="Cambria"/>
          <w:i/>
          <w:color w:val="000000" w:themeColor="text1"/>
          <w:kern w:val="24"/>
          <w:szCs w:val="24"/>
        </w:rPr>
      </w:pPr>
      <w:r w:rsidRPr="008025A3">
        <w:rPr>
          <w:rFonts w:hAnsi="Cambria"/>
          <w:i/>
          <w:color w:val="000000" w:themeColor="text1"/>
          <w:kern w:val="24"/>
          <w:szCs w:val="24"/>
        </w:rPr>
        <w:t xml:space="preserve">Carel </w:t>
      </w:r>
      <w:r w:rsidRPr="008025A3">
        <w:rPr>
          <w:rFonts w:hAnsi="Cambria"/>
          <w:i/>
          <w:color w:val="000000" w:themeColor="text1"/>
          <w:kern w:val="24"/>
          <w:szCs w:val="24"/>
          <w:highlight w:val="yellow"/>
        </w:rPr>
        <w:t>enjoys school</w:t>
      </w:r>
      <w:r w:rsidRPr="008025A3">
        <w:rPr>
          <w:rFonts w:hAnsi="Cambria"/>
          <w:i/>
          <w:color w:val="000000" w:themeColor="text1"/>
          <w:kern w:val="24"/>
          <w:szCs w:val="24"/>
        </w:rPr>
        <w:t xml:space="preserve">. Her teacher has observed that she is </w:t>
      </w:r>
      <w:r w:rsidRPr="008025A3">
        <w:rPr>
          <w:rFonts w:hAnsi="Cambria"/>
          <w:i/>
          <w:color w:val="000000" w:themeColor="text1"/>
          <w:kern w:val="24"/>
          <w:szCs w:val="24"/>
          <w:highlight w:val="yellow"/>
        </w:rPr>
        <w:t>often impatient, and displays tantrum-like behaviors</w:t>
      </w:r>
      <w:r w:rsidRPr="008025A3">
        <w:rPr>
          <w:rFonts w:hAnsi="Cambria"/>
          <w:i/>
          <w:color w:val="000000" w:themeColor="text1"/>
          <w:kern w:val="24"/>
          <w:szCs w:val="24"/>
        </w:rPr>
        <w:t xml:space="preserve"> when she does not get to do an activity she </w:t>
      </w:r>
      <w:r w:rsidRPr="008025A3">
        <w:rPr>
          <w:rFonts w:hAnsi="Cambria"/>
          <w:i/>
          <w:color w:val="000000" w:themeColor="text1"/>
          <w:kern w:val="24"/>
          <w:szCs w:val="24"/>
          <w:highlight w:val="yellow"/>
        </w:rPr>
        <w:t>initiates in class</w:t>
      </w:r>
      <w:r w:rsidRPr="008025A3">
        <w:rPr>
          <w:rFonts w:hAnsi="Cambria"/>
          <w:i/>
          <w:color w:val="000000" w:themeColor="text1"/>
          <w:kern w:val="24"/>
          <w:szCs w:val="24"/>
        </w:rPr>
        <w:t xml:space="preserve">, although the task was not assigned by the teacher. </w:t>
      </w:r>
    </w:p>
    <w:p w14:paraId="136D6F24" w14:textId="77777777" w:rsidR="00E70242" w:rsidRPr="008025A3" w:rsidRDefault="00A12CF6" w:rsidP="00E70242">
      <w:pPr>
        <w:rPr>
          <w:rFonts w:hAnsi="Cambria"/>
          <w:i/>
          <w:color w:val="000000" w:themeColor="text1"/>
          <w:kern w:val="24"/>
          <w:szCs w:val="24"/>
        </w:rPr>
      </w:pPr>
      <w:r w:rsidRPr="008025A3">
        <w:rPr>
          <w:rFonts w:hAnsi="Cambria"/>
          <w:i/>
          <w:color w:val="000000" w:themeColor="text1"/>
          <w:kern w:val="24"/>
          <w:szCs w:val="24"/>
        </w:rPr>
        <w:t>Looking at Carel’s case:</w:t>
      </w:r>
    </w:p>
    <w:tbl>
      <w:tblPr>
        <w:tblStyle w:val="FinancialTable"/>
        <w:tblW w:w="0" w:type="auto"/>
        <w:tblLook w:val="04A0" w:firstRow="1" w:lastRow="0" w:firstColumn="1" w:lastColumn="0" w:noHBand="0" w:noVBand="1"/>
      </w:tblPr>
      <w:tblGrid>
        <w:gridCol w:w="1975"/>
        <w:gridCol w:w="2486"/>
        <w:gridCol w:w="2032"/>
        <w:gridCol w:w="2713"/>
      </w:tblGrid>
      <w:tr w:rsidR="00036AFC" w:rsidRPr="00036AFC" w14:paraId="3029ADE8" w14:textId="77777777" w:rsidTr="00036AF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75" w:type="dxa"/>
          </w:tcPr>
          <w:p w14:paraId="684D6DA6" w14:textId="77777777" w:rsidR="00036AFC" w:rsidRPr="00036AFC" w:rsidRDefault="00036AFC" w:rsidP="00A12CF6">
            <w:pPr>
              <w:rPr>
                <w:rFonts w:hAnsi="Cambria"/>
                <w:b/>
                <w:i/>
                <w:caps w:val="0"/>
                <w:color w:val="000000" w:themeColor="text1"/>
                <w:kern w:val="24"/>
                <w:szCs w:val="24"/>
              </w:rPr>
            </w:pPr>
            <w:r w:rsidRPr="00036AFC">
              <w:rPr>
                <w:rFonts w:hAnsi="Cambria"/>
                <w:b/>
                <w:i/>
                <w:caps w:val="0"/>
                <w:color w:val="000000" w:themeColor="text1"/>
                <w:kern w:val="24"/>
                <w:szCs w:val="24"/>
              </w:rPr>
              <w:t>Domain</w:t>
            </w:r>
          </w:p>
        </w:tc>
        <w:tc>
          <w:tcPr>
            <w:tcW w:w="2486" w:type="dxa"/>
          </w:tcPr>
          <w:p w14:paraId="7D7474A2" w14:textId="77777777" w:rsidR="00036AFC" w:rsidRPr="00036AFC" w:rsidRDefault="00036AFC" w:rsidP="00036AFC">
            <w:pPr>
              <w:jc w:val="left"/>
              <w:cnfStyle w:val="100000000000" w:firstRow="1" w:lastRow="0" w:firstColumn="0" w:lastColumn="0" w:oddVBand="0" w:evenVBand="0" w:oddHBand="0" w:evenHBand="0" w:firstRowFirstColumn="0" w:firstRowLastColumn="0" w:lastRowFirstColumn="0" w:lastRowLastColumn="0"/>
              <w:rPr>
                <w:rFonts w:hAnsi="Cambria"/>
                <w:b/>
                <w:i/>
                <w:caps w:val="0"/>
                <w:color w:val="000000" w:themeColor="text1"/>
                <w:kern w:val="24"/>
                <w:szCs w:val="24"/>
              </w:rPr>
            </w:pPr>
            <w:r w:rsidRPr="00036AFC">
              <w:rPr>
                <w:rFonts w:hAnsi="Cambria"/>
                <w:b/>
                <w:i/>
                <w:caps w:val="0"/>
                <w:color w:val="000000" w:themeColor="text1"/>
                <w:kern w:val="24"/>
                <w:szCs w:val="24"/>
              </w:rPr>
              <w:t>Competencies</w:t>
            </w:r>
          </w:p>
        </w:tc>
        <w:tc>
          <w:tcPr>
            <w:tcW w:w="2032" w:type="dxa"/>
          </w:tcPr>
          <w:p w14:paraId="77AB6A4D" w14:textId="77777777" w:rsidR="00036AFC" w:rsidRPr="00036AFC" w:rsidRDefault="00036AFC" w:rsidP="00036AFC">
            <w:pPr>
              <w:jc w:val="left"/>
              <w:cnfStyle w:val="100000000000" w:firstRow="1" w:lastRow="0" w:firstColumn="0" w:lastColumn="0" w:oddVBand="0" w:evenVBand="0" w:oddHBand="0" w:evenHBand="0" w:firstRowFirstColumn="0" w:firstRowLastColumn="0" w:lastRowFirstColumn="0" w:lastRowLastColumn="0"/>
              <w:rPr>
                <w:rFonts w:hAnsi="Cambria"/>
                <w:b/>
                <w:i/>
                <w:caps w:val="0"/>
                <w:color w:val="000000" w:themeColor="text1"/>
                <w:kern w:val="24"/>
                <w:szCs w:val="24"/>
              </w:rPr>
            </w:pPr>
            <w:r w:rsidRPr="00036AFC">
              <w:rPr>
                <w:rFonts w:hAnsi="Cambria"/>
                <w:b/>
                <w:i/>
                <w:caps w:val="0"/>
                <w:color w:val="000000" w:themeColor="text1"/>
                <w:kern w:val="24"/>
                <w:szCs w:val="24"/>
              </w:rPr>
              <w:t>Domain</w:t>
            </w:r>
          </w:p>
        </w:tc>
        <w:tc>
          <w:tcPr>
            <w:tcW w:w="2713" w:type="dxa"/>
          </w:tcPr>
          <w:p w14:paraId="061A0B21" w14:textId="77777777" w:rsidR="00036AFC" w:rsidRPr="00036AFC" w:rsidRDefault="00036AFC" w:rsidP="00036AFC">
            <w:pPr>
              <w:jc w:val="left"/>
              <w:cnfStyle w:val="100000000000" w:firstRow="1" w:lastRow="0" w:firstColumn="0" w:lastColumn="0" w:oddVBand="0" w:evenVBand="0" w:oddHBand="0" w:evenHBand="0" w:firstRowFirstColumn="0" w:firstRowLastColumn="0" w:lastRowFirstColumn="0" w:lastRowLastColumn="0"/>
              <w:rPr>
                <w:rFonts w:hAnsi="Cambria"/>
                <w:b/>
                <w:i/>
                <w:caps w:val="0"/>
                <w:color w:val="000000" w:themeColor="text1"/>
                <w:kern w:val="24"/>
                <w:szCs w:val="24"/>
              </w:rPr>
            </w:pPr>
            <w:r w:rsidRPr="00036AFC">
              <w:rPr>
                <w:rFonts w:hAnsi="Cambria"/>
                <w:b/>
                <w:i/>
                <w:caps w:val="0"/>
                <w:color w:val="000000" w:themeColor="text1"/>
                <w:kern w:val="24"/>
                <w:szCs w:val="24"/>
              </w:rPr>
              <w:t>Competencies</w:t>
            </w:r>
          </w:p>
        </w:tc>
      </w:tr>
      <w:tr w:rsidR="00A12CF6" w:rsidRPr="00036AFC" w14:paraId="0F8E5B55" w14:textId="77777777" w:rsidTr="00A12CF6">
        <w:tc>
          <w:tcPr>
            <w:cnfStyle w:val="001000000000" w:firstRow="0" w:lastRow="0" w:firstColumn="1" w:lastColumn="0" w:oddVBand="0" w:evenVBand="0" w:oddHBand="0" w:evenHBand="0" w:firstRowFirstColumn="0" w:firstRowLastColumn="0" w:lastRowFirstColumn="0" w:lastRowLastColumn="0"/>
            <w:tcW w:w="1975" w:type="dxa"/>
          </w:tcPr>
          <w:p w14:paraId="4A016A9B" w14:textId="77777777" w:rsidR="00A12CF6" w:rsidRPr="00036AFC" w:rsidRDefault="00A12CF6" w:rsidP="00A12CF6">
            <w:pPr>
              <w:rPr>
                <w:rFonts w:hAnsi="Cambria"/>
                <w:i/>
                <w:color w:val="000000" w:themeColor="text1"/>
                <w:kern w:val="24"/>
                <w:sz w:val="21"/>
                <w:szCs w:val="21"/>
              </w:rPr>
            </w:pPr>
            <w:r w:rsidRPr="00036AFC">
              <w:rPr>
                <w:rFonts w:hAnsi="Cambria"/>
                <w:i/>
                <w:color w:val="000000" w:themeColor="text1"/>
                <w:kern w:val="24"/>
                <w:sz w:val="21"/>
                <w:szCs w:val="21"/>
              </w:rPr>
              <w:t>Academic</w:t>
            </w:r>
          </w:p>
        </w:tc>
        <w:tc>
          <w:tcPr>
            <w:tcW w:w="2486" w:type="dxa"/>
          </w:tcPr>
          <w:p w14:paraId="3363A788" w14:textId="77777777" w:rsidR="00A12CF6" w:rsidRPr="00036AFC" w:rsidRDefault="00036AFC" w:rsidP="00036AFC">
            <w:pPr>
              <w:jc w:val="left"/>
              <w:cnfStyle w:val="000000000000" w:firstRow="0" w:lastRow="0" w:firstColumn="0" w:lastColumn="0" w:oddVBand="0" w:evenVBand="0" w:oddHBand="0" w:evenHBand="0" w:firstRowFirstColumn="0" w:firstRowLastColumn="0" w:lastRowFirstColumn="0" w:lastRowLastColumn="0"/>
              <w:rPr>
                <w:rFonts w:hAnsi="Cambria"/>
                <w:i/>
                <w:caps/>
                <w:color w:val="000000" w:themeColor="text1"/>
                <w:kern w:val="24"/>
                <w:sz w:val="21"/>
                <w:szCs w:val="21"/>
              </w:rPr>
            </w:pPr>
            <w:r w:rsidRPr="00036AFC">
              <w:rPr>
                <w:rFonts w:hAnsi="Cambria"/>
                <w:i/>
                <w:color w:val="000000" w:themeColor="text1"/>
                <w:kern w:val="24"/>
                <w:sz w:val="21"/>
                <w:szCs w:val="21"/>
              </w:rPr>
              <w:t>Able to write to communicate needs</w:t>
            </w:r>
          </w:p>
        </w:tc>
        <w:tc>
          <w:tcPr>
            <w:tcW w:w="2032" w:type="dxa"/>
          </w:tcPr>
          <w:p w14:paraId="111EE37A" w14:textId="77777777" w:rsidR="00A12CF6" w:rsidRPr="00036AFC" w:rsidRDefault="00A12CF6" w:rsidP="00A12CF6">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Daily living</w:t>
            </w:r>
          </w:p>
        </w:tc>
        <w:tc>
          <w:tcPr>
            <w:tcW w:w="2713" w:type="dxa"/>
          </w:tcPr>
          <w:p w14:paraId="69097557" w14:textId="77777777" w:rsidR="00036AFC" w:rsidRDefault="00036AFC"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 xml:space="preserve">Very neat, tidies house </w:t>
            </w:r>
          </w:p>
          <w:p w14:paraId="2AE78963" w14:textId="77777777" w:rsidR="00A12CF6" w:rsidRPr="00036AFC" w:rsidRDefault="00036AFC"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Pr>
                <w:rFonts w:hAnsi="Cambria"/>
                <w:i/>
                <w:color w:val="000000" w:themeColor="text1"/>
                <w:kern w:val="24"/>
                <w:sz w:val="21"/>
                <w:szCs w:val="21"/>
              </w:rPr>
              <w:t>L</w:t>
            </w:r>
            <w:r w:rsidRPr="00036AFC">
              <w:rPr>
                <w:rFonts w:hAnsi="Cambria"/>
                <w:i/>
                <w:color w:val="000000" w:themeColor="text1"/>
                <w:kern w:val="24"/>
                <w:sz w:val="21"/>
                <w:szCs w:val="21"/>
              </w:rPr>
              <w:t xml:space="preserve">ikes to be in the kitchen </w:t>
            </w:r>
            <w:r>
              <w:rPr>
                <w:rFonts w:hAnsi="Cambria"/>
                <w:i/>
                <w:color w:val="000000" w:themeColor="text1"/>
                <w:kern w:val="24"/>
                <w:sz w:val="21"/>
                <w:szCs w:val="21"/>
              </w:rPr>
              <w:t>P</w:t>
            </w:r>
            <w:r w:rsidRPr="00036AFC">
              <w:rPr>
                <w:rFonts w:hAnsi="Cambria"/>
                <w:i/>
                <w:color w:val="000000" w:themeColor="text1"/>
                <w:kern w:val="24"/>
                <w:sz w:val="21"/>
                <w:szCs w:val="21"/>
              </w:rPr>
              <w:t>repares sandwiches and drink</w:t>
            </w:r>
          </w:p>
        </w:tc>
      </w:tr>
      <w:tr w:rsidR="00A12CF6" w:rsidRPr="00036AFC" w14:paraId="4F1D7BB8" w14:textId="77777777" w:rsidTr="00A12CF6">
        <w:tc>
          <w:tcPr>
            <w:cnfStyle w:val="001000000000" w:firstRow="0" w:lastRow="0" w:firstColumn="1" w:lastColumn="0" w:oddVBand="0" w:evenVBand="0" w:oddHBand="0" w:evenHBand="0" w:firstRowFirstColumn="0" w:firstRowLastColumn="0" w:lastRowFirstColumn="0" w:lastRowLastColumn="0"/>
            <w:tcW w:w="1975" w:type="dxa"/>
          </w:tcPr>
          <w:p w14:paraId="6352807A" w14:textId="77777777" w:rsidR="00A12CF6" w:rsidRPr="00036AFC" w:rsidRDefault="00A12CF6" w:rsidP="00A12CF6">
            <w:pPr>
              <w:rPr>
                <w:rFonts w:hAnsi="Cambria"/>
                <w:i/>
                <w:color w:val="000000" w:themeColor="text1"/>
                <w:kern w:val="24"/>
                <w:sz w:val="21"/>
                <w:szCs w:val="21"/>
              </w:rPr>
            </w:pPr>
            <w:r w:rsidRPr="00036AFC">
              <w:rPr>
                <w:rFonts w:hAnsi="Cambria"/>
                <w:i/>
                <w:color w:val="000000" w:themeColor="text1"/>
                <w:kern w:val="24"/>
                <w:sz w:val="21"/>
                <w:szCs w:val="21"/>
              </w:rPr>
              <w:t>Communication</w:t>
            </w:r>
          </w:p>
        </w:tc>
        <w:tc>
          <w:tcPr>
            <w:tcW w:w="2486" w:type="dxa"/>
          </w:tcPr>
          <w:p w14:paraId="6F17B5CA" w14:textId="77777777" w:rsidR="00A12CF6" w:rsidRPr="00036AFC" w:rsidRDefault="00A12CF6" w:rsidP="00036AFC">
            <w:pPr>
              <w:jc w:val="left"/>
              <w:cnfStyle w:val="000000000000" w:firstRow="0" w:lastRow="0" w:firstColumn="0" w:lastColumn="0" w:oddVBand="0" w:evenVBand="0" w:oddHBand="0" w:evenHBand="0" w:firstRowFirstColumn="0" w:firstRowLastColumn="0" w:lastRowFirstColumn="0" w:lastRowLastColumn="0"/>
              <w:rPr>
                <w:rFonts w:hAnsi="Cambria"/>
                <w:i/>
                <w:caps/>
                <w:color w:val="000000" w:themeColor="text1"/>
                <w:kern w:val="24"/>
                <w:sz w:val="21"/>
                <w:szCs w:val="21"/>
              </w:rPr>
            </w:pPr>
            <w:r w:rsidRPr="00036AFC">
              <w:rPr>
                <w:rFonts w:hAnsi="Cambria"/>
                <w:i/>
                <w:color w:val="000000" w:themeColor="text1"/>
                <w:kern w:val="24"/>
                <w:sz w:val="21"/>
                <w:szCs w:val="21"/>
              </w:rPr>
              <w:t xml:space="preserve">Unclear speech   </w:t>
            </w:r>
            <w:r w:rsidR="00036AFC">
              <w:rPr>
                <w:rFonts w:hAnsi="Cambria"/>
                <w:i/>
                <w:color w:val="000000" w:themeColor="text1"/>
                <w:kern w:val="24"/>
                <w:sz w:val="21"/>
                <w:szCs w:val="21"/>
              </w:rPr>
              <w:t xml:space="preserve">     </w:t>
            </w:r>
            <w:r w:rsidRPr="00036AFC">
              <w:rPr>
                <w:rFonts w:hAnsi="Cambria"/>
                <w:i/>
                <w:color w:val="000000" w:themeColor="text1"/>
                <w:kern w:val="24"/>
                <w:sz w:val="21"/>
                <w:szCs w:val="21"/>
              </w:rPr>
              <w:t xml:space="preserve">  </w:t>
            </w:r>
            <w:r w:rsidR="00036AFC">
              <w:rPr>
                <w:rFonts w:hAnsi="Cambria"/>
                <w:i/>
                <w:color w:val="000000" w:themeColor="text1"/>
                <w:kern w:val="24"/>
                <w:sz w:val="21"/>
                <w:szCs w:val="21"/>
              </w:rPr>
              <w:t>V</w:t>
            </w:r>
            <w:r w:rsidRPr="00036AFC">
              <w:rPr>
                <w:rFonts w:hAnsi="Cambria"/>
                <w:i/>
                <w:color w:val="000000" w:themeColor="text1"/>
                <w:kern w:val="24"/>
                <w:sz w:val="21"/>
                <w:szCs w:val="21"/>
              </w:rPr>
              <w:t xml:space="preserve">ocal and expressive </w:t>
            </w:r>
          </w:p>
        </w:tc>
        <w:tc>
          <w:tcPr>
            <w:tcW w:w="2032" w:type="dxa"/>
          </w:tcPr>
          <w:p w14:paraId="7BA5EEAE" w14:textId="77777777" w:rsidR="00A12CF6" w:rsidRPr="00036AFC" w:rsidRDefault="00A12CF6" w:rsidP="00A12CF6">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proofErr w:type="spellStart"/>
            <w:r w:rsidRPr="00036AFC">
              <w:rPr>
                <w:rFonts w:hAnsi="Cambria"/>
                <w:i/>
                <w:color w:val="000000" w:themeColor="text1"/>
                <w:kern w:val="24"/>
                <w:sz w:val="21"/>
                <w:szCs w:val="21"/>
              </w:rPr>
              <w:t>Behavioural</w:t>
            </w:r>
            <w:proofErr w:type="spellEnd"/>
          </w:p>
        </w:tc>
        <w:tc>
          <w:tcPr>
            <w:tcW w:w="2713" w:type="dxa"/>
          </w:tcPr>
          <w:p w14:paraId="27C2836C" w14:textId="77777777" w:rsidR="00036AFC" w:rsidRDefault="00036AFC"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 xml:space="preserve">Impatience     </w:t>
            </w:r>
          </w:p>
          <w:p w14:paraId="6C388399" w14:textId="77777777" w:rsidR="00A12CF6" w:rsidRPr="00036AFC" w:rsidRDefault="00036AFC" w:rsidP="00036AFC">
            <w:pPr>
              <w:ind w:left="0"/>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Pr>
                <w:rFonts w:hAnsi="Cambria"/>
                <w:i/>
                <w:color w:val="000000" w:themeColor="text1"/>
                <w:kern w:val="24"/>
                <w:sz w:val="21"/>
                <w:szCs w:val="21"/>
              </w:rPr>
              <w:t xml:space="preserve">  T</w:t>
            </w:r>
            <w:r w:rsidRPr="00036AFC">
              <w:rPr>
                <w:rFonts w:hAnsi="Cambria"/>
                <w:i/>
                <w:color w:val="000000" w:themeColor="text1"/>
                <w:kern w:val="24"/>
                <w:sz w:val="21"/>
                <w:szCs w:val="21"/>
              </w:rPr>
              <w:t xml:space="preserve">antrum-like </w:t>
            </w:r>
            <w:proofErr w:type="spellStart"/>
            <w:r w:rsidRPr="00036AFC">
              <w:rPr>
                <w:rFonts w:hAnsi="Cambria"/>
                <w:i/>
                <w:color w:val="000000" w:themeColor="text1"/>
                <w:kern w:val="24"/>
                <w:sz w:val="21"/>
                <w:szCs w:val="21"/>
              </w:rPr>
              <w:t>behaviours</w:t>
            </w:r>
            <w:proofErr w:type="spellEnd"/>
          </w:p>
        </w:tc>
      </w:tr>
      <w:tr w:rsidR="00A12CF6" w:rsidRPr="00036AFC" w14:paraId="0496DD83" w14:textId="77777777" w:rsidTr="00A12CF6">
        <w:tc>
          <w:tcPr>
            <w:cnfStyle w:val="001000000000" w:firstRow="0" w:lastRow="0" w:firstColumn="1" w:lastColumn="0" w:oddVBand="0" w:evenVBand="0" w:oddHBand="0" w:evenHBand="0" w:firstRowFirstColumn="0" w:firstRowLastColumn="0" w:lastRowFirstColumn="0" w:lastRowLastColumn="0"/>
            <w:tcW w:w="1975" w:type="dxa"/>
          </w:tcPr>
          <w:p w14:paraId="3920147E" w14:textId="77777777" w:rsidR="00A12CF6" w:rsidRPr="00036AFC" w:rsidRDefault="00A12CF6" w:rsidP="00E70242">
            <w:pPr>
              <w:rPr>
                <w:rFonts w:hAnsi="Cambria"/>
                <w:i/>
                <w:color w:val="000000" w:themeColor="text1"/>
                <w:kern w:val="24"/>
                <w:sz w:val="21"/>
                <w:szCs w:val="21"/>
              </w:rPr>
            </w:pPr>
            <w:r w:rsidRPr="00036AFC">
              <w:rPr>
                <w:rFonts w:hAnsi="Cambria"/>
                <w:i/>
                <w:color w:val="000000" w:themeColor="text1"/>
                <w:kern w:val="24"/>
                <w:sz w:val="21"/>
                <w:szCs w:val="21"/>
              </w:rPr>
              <w:t>School</w:t>
            </w:r>
          </w:p>
        </w:tc>
        <w:tc>
          <w:tcPr>
            <w:tcW w:w="2486" w:type="dxa"/>
          </w:tcPr>
          <w:p w14:paraId="1EBEE6AA" w14:textId="77777777" w:rsidR="00A12CF6" w:rsidRPr="00036AFC" w:rsidRDefault="00A12CF6"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 xml:space="preserve">Enjoys school </w:t>
            </w:r>
            <w:r w:rsidR="003D591C">
              <w:rPr>
                <w:rFonts w:hAnsi="Cambria"/>
                <w:i/>
                <w:color w:val="000000" w:themeColor="text1"/>
                <w:kern w:val="24"/>
                <w:sz w:val="21"/>
                <w:szCs w:val="21"/>
              </w:rPr>
              <w:t xml:space="preserve">       I</w:t>
            </w:r>
            <w:r w:rsidRPr="00036AFC">
              <w:rPr>
                <w:rFonts w:hAnsi="Cambria"/>
                <w:i/>
                <w:color w:val="000000" w:themeColor="text1"/>
                <w:kern w:val="24"/>
                <w:sz w:val="21"/>
                <w:szCs w:val="21"/>
              </w:rPr>
              <w:t>nitiates activities</w:t>
            </w:r>
          </w:p>
        </w:tc>
        <w:tc>
          <w:tcPr>
            <w:tcW w:w="2032" w:type="dxa"/>
          </w:tcPr>
          <w:p w14:paraId="1CA3C6C6" w14:textId="77777777" w:rsidR="00A12CF6" w:rsidRPr="00036AFC" w:rsidRDefault="00A12CF6" w:rsidP="00A12CF6">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 xml:space="preserve">Home </w:t>
            </w:r>
          </w:p>
        </w:tc>
        <w:tc>
          <w:tcPr>
            <w:tcW w:w="2713" w:type="dxa"/>
          </w:tcPr>
          <w:p w14:paraId="520D6A8D" w14:textId="77777777" w:rsidR="00036AFC" w:rsidRDefault="00A12CF6"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 xml:space="preserve">Enjoys tasks         </w:t>
            </w:r>
          </w:p>
          <w:p w14:paraId="67BD8E25" w14:textId="77777777" w:rsidR="00A12CF6" w:rsidRDefault="00036AFC"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Pr>
                <w:rFonts w:hAnsi="Cambria"/>
                <w:i/>
                <w:color w:val="000000" w:themeColor="text1"/>
                <w:kern w:val="24"/>
                <w:sz w:val="21"/>
                <w:szCs w:val="21"/>
              </w:rPr>
              <w:t>I</w:t>
            </w:r>
            <w:r w:rsidR="00A12CF6" w:rsidRPr="00036AFC">
              <w:rPr>
                <w:rFonts w:hAnsi="Cambria"/>
                <w:i/>
                <w:color w:val="000000" w:themeColor="text1"/>
                <w:kern w:val="24"/>
                <w:sz w:val="21"/>
                <w:szCs w:val="21"/>
              </w:rPr>
              <w:t>nitiates activities</w:t>
            </w:r>
          </w:p>
          <w:p w14:paraId="6E0302FF" w14:textId="77777777" w:rsidR="009D0572" w:rsidRPr="00036AFC" w:rsidRDefault="009D0572" w:rsidP="00036AF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Pr>
                <w:rFonts w:hAnsi="Cambria"/>
                <w:i/>
                <w:color w:val="000000" w:themeColor="text1"/>
                <w:kern w:val="24"/>
                <w:sz w:val="21"/>
                <w:szCs w:val="21"/>
              </w:rPr>
              <w:t>Supportive mother</w:t>
            </w:r>
          </w:p>
        </w:tc>
      </w:tr>
      <w:tr w:rsidR="003D591C" w:rsidRPr="00036AFC" w14:paraId="09DA7D61" w14:textId="77777777" w:rsidTr="003D591C">
        <w:tc>
          <w:tcPr>
            <w:cnfStyle w:val="001000000000" w:firstRow="0" w:lastRow="0" w:firstColumn="1" w:lastColumn="0" w:oddVBand="0" w:evenVBand="0" w:oddHBand="0" w:evenHBand="0" w:firstRowFirstColumn="0" w:firstRowLastColumn="0" w:lastRowFirstColumn="0" w:lastRowLastColumn="0"/>
            <w:tcW w:w="1975" w:type="dxa"/>
          </w:tcPr>
          <w:p w14:paraId="2ABC9B38" w14:textId="77777777" w:rsidR="003D591C" w:rsidRPr="00036AFC" w:rsidRDefault="003D591C" w:rsidP="00E70242">
            <w:pPr>
              <w:rPr>
                <w:rFonts w:hAnsi="Cambria"/>
                <w:i/>
                <w:color w:val="000000" w:themeColor="text1"/>
                <w:kern w:val="24"/>
                <w:sz w:val="21"/>
                <w:szCs w:val="21"/>
              </w:rPr>
            </w:pPr>
            <w:r w:rsidRPr="00036AFC">
              <w:rPr>
                <w:rFonts w:hAnsi="Cambria"/>
                <w:i/>
                <w:color w:val="000000" w:themeColor="text1"/>
                <w:kern w:val="24"/>
                <w:sz w:val="21"/>
                <w:szCs w:val="21"/>
              </w:rPr>
              <w:t>Vocational</w:t>
            </w:r>
          </w:p>
        </w:tc>
        <w:tc>
          <w:tcPr>
            <w:tcW w:w="7231" w:type="dxa"/>
            <w:gridSpan w:val="3"/>
          </w:tcPr>
          <w:p w14:paraId="209B88C4" w14:textId="77777777" w:rsidR="003D591C" w:rsidRPr="00036AFC" w:rsidRDefault="003D591C" w:rsidP="003D591C">
            <w:pPr>
              <w:jc w:val="left"/>
              <w:cnfStyle w:val="000000000000" w:firstRow="0" w:lastRow="0" w:firstColumn="0" w:lastColumn="0" w:oddVBand="0" w:evenVBand="0" w:oddHBand="0" w:evenHBand="0" w:firstRowFirstColumn="0" w:firstRowLastColumn="0" w:lastRowFirstColumn="0" w:lastRowLastColumn="0"/>
              <w:rPr>
                <w:rFonts w:hAnsi="Cambria"/>
                <w:i/>
                <w:color w:val="000000" w:themeColor="text1"/>
                <w:kern w:val="24"/>
                <w:sz w:val="21"/>
                <w:szCs w:val="21"/>
              </w:rPr>
            </w:pPr>
            <w:r w:rsidRPr="00036AFC">
              <w:rPr>
                <w:rFonts w:hAnsi="Cambria"/>
                <w:i/>
                <w:color w:val="000000" w:themeColor="text1"/>
                <w:kern w:val="24"/>
                <w:sz w:val="21"/>
                <w:szCs w:val="21"/>
              </w:rPr>
              <w:t>Likes sewing</w:t>
            </w:r>
          </w:p>
        </w:tc>
      </w:tr>
    </w:tbl>
    <w:p w14:paraId="1E08B23B" w14:textId="77777777" w:rsidR="00036AFC" w:rsidRDefault="00036AFC" w:rsidP="00E70242">
      <w:r w:rsidRPr="00890B12">
        <w:rPr>
          <w:noProof/>
        </w:rPr>
        <w:lastRenderedPageBreak/>
        <w:drawing>
          <wp:inline distT="0" distB="0" distL="0" distR="0" wp14:anchorId="1E572F77" wp14:editId="7476CE7F">
            <wp:extent cx="5852160" cy="1264285"/>
            <wp:effectExtent l="0" t="0" r="34290" b="0"/>
            <wp:docPr id="46" name="Diagram 46">
              <a:extLst xmlns:a="http://schemas.openxmlformats.org/drawingml/2006/main">
                <a:ext uri="{FF2B5EF4-FFF2-40B4-BE49-F238E27FC236}">
                  <a16:creationId xmlns:a16="http://schemas.microsoft.com/office/drawing/2014/main" id="{4A984136-27DD-9F40-965C-4903E7B820F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p>
    <w:p w14:paraId="4EAA398E" w14:textId="77777777" w:rsidR="000E7018" w:rsidRPr="008025A3" w:rsidRDefault="00036AFC" w:rsidP="00E70242">
      <w:r w:rsidRPr="008025A3">
        <w:t>Let us take the domain of Daily Living for Carel, and apply the sequence</w:t>
      </w:r>
      <w:r w:rsidR="000E7018" w:rsidRPr="008025A3">
        <w:t>.</w:t>
      </w:r>
    </w:p>
    <w:p w14:paraId="736ED84C" w14:textId="77777777" w:rsidR="000E7018" w:rsidRDefault="000E7018" w:rsidP="00E70242">
      <w:r>
        <w:rPr>
          <w:noProof/>
        </w:rPr>
        <w:drawing>
          <wp:inline distT="0" distB="0" distL="0" distR="0" wp14:anchorId="11C4ACB8">
            <wp:extent cx="5828232" cy="1520190"/>
            <wp:effectExtent l="19050" t="0" r="20320" b="0"/>
            <wp:docPr id="47" name="Diagram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p>
    <w:p w14:paraId="7E6CC208" w14:textId="77777777" w:rsidR="000E7018" w:rsidRPr="008025A3" w:rsidRDefault="000E7018" w:rsidP="00E70242">
      <w:r w:rsidRPr="008025A3">
        <w:t xml:space="preserve">The information in the part of the sequence is </w:t>
      </w:r>
      <w:r w:rsidR="003D591C" w:rsidRPr="008025A3">
        <w:t>linked to the information from Carel’s case. Based on this information, the goals and objectives can now be written.</w:t>
      </w:r>
    </w:p>
    <w:p w14:paraId="2D5CB8CD" w14:textId="77777777" w:rsidR="000E7018" w:rsidRDefault="003D591C" w:rsidP="00E70242">
      <w:r>
        <w:rPr>
          <w:noProof/>
        </w:rPr>
        <w:drawing>
          <wp:inline distT="0" distB="0" distL="0" distR="0" wp14:anchorId="4122C312" wp14:editId="24A4EF8F">
            <wp:extent cx="6058535" cy="1546177"/>
            <wp:effectExtent l="19050" t="0" r="37465" b="0"/>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p>
    <w:p w14:paraId="592A48BE" w14:textId="77777777" w:rsidR="000E7018" w:rsidRPr="008025A3" w:rsidRDefault="009D0572" w:rsidP="002616F2">
      <w:pPr>
        <w:jc w:val="both"/>
        <w:rPr>
          <w:szCs w:val="24"/>
        </w:rPr>
      </w:pPr>
      <w:r w:rsidRPr="008025A3">
        <w:rPr>
          <w:szCs w:val="24"/>
        </w:rPr>
        <w:t xml:space="preserve">The sequence suggested above is linked to Carel’s activities that </w:t>
      </w:r>
      <w:r w:rsidR="002616F2" w:rsidRPr="008025A3">
        <w:rPr>
          <w:szCs w:val="24"/>
        </w:rPr>
        <w:t xml:space="preserve">are </w:t>
      </w:r>
      <w:r w:rsidRPr="008025A3">
        <w:rPr>
          <w:szCs w:val="24"/>
        </w:rPr>
        <w:t xml:space="preserve">reported as a home-related activity. The competencies related to the activity may be improved in formalized instruction. What is taught at school, may be further practiced and reinforced at home. </w:t>
      </w:r>
      <w:r w:rsidR="0042308C" w:rsidRPr="008025A3">
        <w:rPr>
          <w:szCs w:val="24"/>
        </w:rPr>
        <w:t>The skills for Carel are broken into sequential objectives. The lesson plan to be developed will include the strategies and methods that are relevant to help Carel succeed in gaining these competencies. The evaluation will be related to the specific objectives and the goals.</w:t>
      </w:r>
    </w:p>
    <w:p w14:paraId="46358AAC" w14:textId="77777777" w:rsidR="00912649" w:rsidRDefault="00912649" w:rsidP="00E70242">
      <w:pPr>
        <w:rPr>
          <w:b/>
          <w:i/>
          <w:szCs w:val="24"/>
        </w:rPr>
      </w:pPr>
    </w:p>
    <w:p w14:paraId="0F15C6AC" w14:textId="77777777" w:rsidR="000E7018" w:rsidRPr="008025A3" w:rsidRDefault="003D591C" w:rsidP="00912649">
      <w:pPr>
        <w:pStyle w:val="Heading2"/>
      </w:pPr>
      <w:bookmarkStart w:id="39" w:name="_Toc161813779"/>
      <w:r w:rsidRPr="008025A3">
        <w:lastRenderedPageBreak/>
        <w:t>Summarizing Comments</w:t>
      </w:r>
      <w:bookmarkEnd w:id="39"/>
    </w:p>
    <w:p w14:paraId="51737453" w14:textId="77777777" w:rsidR="003D591C" w:rsidRPr="008025A3" w:rsidRDefault="003D591C" w:rsidP="00E70242">
      <w:pPr>
        <w:rPr>
          <w:szCs w:val="24"/>
        </w:rPr>
      </w:pPr>
      <w:r w:rsidRPr="008025A3">
        <w:rPr>
          <w:szCs w:val="24"/>
        </w:rPr>
        <w:t xml:space="preserve">This supplemental guide is provided to complement the use of the Training Toolkit. The Toolkit provides information and examples of procedures and resources that may be used in the transition planning and preparation process. </w:t>
      </w:r>
    </w:p>
    <w:p w14:paraId="554264B3" w14:textId="77777777" w:rsidR="003D591C" w:rsidRPr="008025A3" w:rsidRDefault="003D591C" w:rsidP="00E70242">
      <w:pPr>
        <w:rPr>
          <w:szCs w:val="24"/>
        </w:rPr>
      </w:pPr>
      <w:r w:rsidRPr="008025A3">
        <w:rPr>
          <w:szCs w:val="24"/>
        </w:rPr>
        <w:t xml:space="preserve">Consult the Toolkit for more information. The </w:t>
      </w:r>
      <w:r w:rsidR="009F6EA7" w:rsidRPr="008025A3">
        <w:rPr>
          <w:szCs w:val="24"/>
        </w:rPr>
        <w:t xml:space="preserve">on-line </w:t>
      </w:r>
      <w:r w:rsidRPr="008025A3">
        <w:rPr>
          <w:szCs w:val="24"/>
        </w:rPr>
        <w:t>repository provides information and other resources that will be helpful in understanding and implementing school-to-work transition activities.</w:t>
      </w:r>
    </w:p>
    <w:p w14:paraId="6F1E0AFB" w14:textId="77777777" w:rsidR="003D591C" w:rsidRPr="0092450F" w:rsidRDefault="0042308C" w:rsidP="00912649">
      <w:pPr>
        <w:pStyle w:val="Heading2"/>
      </w:pPr>
      <w:bookmarkStart w:id="40" w:name="_Toc161813780"/>
      <w:r w:rsidRPr="0092450F">
        <w:t>References</w:t>
      </w:r>
      <w:bookmarkEnd w:id="40"/>
    </w:p>
    <w:p w14:paraId="6E9824DC" w14:textId="77777777" w:rsidR="000E7018" w:rsidRPr="0092450F" w:rsidRDefault="000E7018" w:rsidP="00E70242">
      <w:pPr>
        <w:rPr>
          <w:szCs w:val="24"/>
        </w:rPr>
      </w:pPr>
    </w:p>
    <w:p w14:paraId="5DCAF87E" w14:textId="77777777" w:rsidR="0092450F" w:rsidRDefault="0092450F" w:rsidP="00E70242">
      <w:pPr>
        <w:rPr>
          <w:szCs w:val="24"/>
        </w:rPr>
      </w:pPr>
      <w:r w:rsidRPr="0092450F">
        <w:rPr>
          <w:szCs w:val="24"/>
        </w:rPr>
        <w:t xml:space="preserve">Five Tips for creating transition plans for employment. Retrieved </w:t>
      </w:r>
      <w:r>
        <w:rPr>
          <w:szCs w:val="24"/>
        </w:rPr>
        <w:t xml:space="preserve"> </w:t>
      </w:r>
    </w:p>
    <w:p w14:paraId="4EABDB41" w14:textId="77777777" w:rsidR="000E7018" w:rsidRPr="0092450F" w:rsidRDefault="0092450F" w:rsidP="0092450F">
      <w:pPr>
        <w:ind w:firstLine="720"/>
        <w:rPr>
          <w:szCs w:val="24"/>
        </w:rPr>
      </w:pPr>
      <w:r w:rsidRPr="0092450F">
        <w:rPr>
          <w:szCs w:val="24"/>
        </w:rPr>
        <w:t>from:</w:t>
      </w:r>
      <w:r w:rsidR="00B17937">
        <w:rPr>
          <w:szCs w:val="24"/>
        </w:rPr>
        <w:t xml:space="preserve"> </w:t>
      </w:r>
      <w:r w:rsidRPr="0092450F">
        <w:rPr>
          <w:szCs w:val="24"/>
        </w:rPr>
        <w:t>http://www.aphconnectcenter.org</w:t>
      </w:r>
    </w:p>
    <w:p w14:paraId="32073284" w14:textId="77777777" w:rsidR="0092450F" w:rsidRDefault="0092450F" w:rsidP="00E70242">
      <w:pPr>
        <w:rPr>
          <w:szCs w:val="24"/>
        </w:rPr>
      </w:pPr>
      <w:r w:rsidRPr="0092450F">
        <w:rPr>
          <w:szCs w:val="24"/>
        </w:rPr>
        <w:t xml:space="preserve">Centre for Disease Control and Prevention. </w:t>
      </w:r>
      <w:r w:rsidR="00E70242" w:rsidRPr="0092450F">
        <w:rPr>
          <w:szCs w:val="24"/>
        </w:rPr>
        <w:t xml:space="preserve">Signs and Symptoms of Autism Spectrum </w:t>
      </w:r>
    </w:p>
    <w:p w14:paraId="5929CCFD" w14:textId="77777777" w:rsidR="00805D6D" w:rsidRDefault="00E70242" w:rsidP="0092450F">
      <w:pPr>
        <w:ind w:firstLine="720"/>
        <w:rPr>
          <w:szCs w:val="24"/>
        </w:rPr>
      </w:pPr>
      <w:r w:rsidRPr="0092450F">
        <w:rPr>
          <w:szCs w:val="24"/>
        </w:rPr>
        <w:t xml:space="preserve">Disorder. </w:t>
      </w:r>
      <w:r w:rsidR="0092450F" w:rsidRPr="0092450F">
        <w:rPr>
          <w:szCs w:val="24"/>
        </w:rPr>
        <w:t>Retrieved from:</w:t>
      </w:r>
      <w:r w:rsidR="008025A3">
        <w:rPr>
          <w:szCs w:val="24"/>
        </w:rPr>
        <w:t xml:space="preserve"> </w:t>
      </w:r>
      <w:r w:rsidR="0092450F" w:rsidRPr="0092450F">
        <w:rPr>
          <w:szCs w:val="24"/>
        </w:rPr>
        <w:t>http://</w:t>
      </w:r>
      <w:r w:rsidRPr="0092450F">
        <w:rPr>
          <w:szCs w:val="24"/>
        </w:rPr>
        <w:t xml:space="preserve">www.cdc.org </w:t>
      </w:r>
    </w:p>
    <w:p w14:paraId="33A9FA5A" w14:textId="77777777" w:rsidR="00251DCA" w:rsidRDefault="0016560D" w:rsidP="0016560D">
      <w:pPr>
        <w:rPr>
          <w:szCs w:val="24"/>
        </w:rPr>
      </w:pPr>
      <w:proofErr w:type="spellStart"/>
      <w:r>
        <w:rPr>
          <w:szCs w:val="24"/>
        </w:rPr>
        <w:t>Schuelka</w:t>
      </w:r>
      <w:proofErr w:type="spellEnd"/>
      <w:r w:rsidR="009E6F91">
        <w:rPr>
          <w:szCs w:val="24"/>
        </w:rPr>
        <w:t xml:space="preserve">, M. J (2022). Preparing youth with disabilities for meaningful work and social </w:t>
      </w:r>
    </w:p>
    <w:p w14:paraId="1AF60C84" w14:textId="77777777" w:rsidR="00251DCA" w:rsidRDefault="009E6F91" w:rsidP="00251DCA">
      <w:pPr>
        <w:ind w:firstLine="720"/>
        <w:rPr>
          <w:szCs w:val="24"/>
        </w:rPr>
      </w:pPr>
      <w:r>
        <w:rPr>
          <w:szCs w:val="24"/>
        </w:rPr>
        <w:t xml:space="preserve">participation in Jamaica. </w:t>
      </w:r>
      <w:r w:rsidR="00251DCA">
        <w:rPr>
          <w:szCs w:val="24"/>
        </w:rPr>
        <w:t xml:space="preserve">Training Manual and Toolkit for Secondary Schools; </w:t>
      </w:r>
      <w:proofErr w:type="spellStart"/>
      <w:r w:rsidR="00251DCA">
        <w:rPr>
          <w:szCs w:val="24"/>
        </w:rPr>
        <w:t>Niad</w:t>
      </w:r>
      <w:proofErr w:type="spellEnd"/>
      <w:r w:rsidR="00251DCA">
        <w:rPr>
          <w:szCs w:val="24"/>
        </w:rPr>
        <w:t xml:space="preserve">, </w:t>
      </w:r>
    </w:p>
    <w:p w14:paraId="6C4AD1CF" w14:textId="77777777" w:rsidR="0016560D" w:rsidRPr="0092450F" w:rsidRDefault="00251DCA" w:rsidP="00251DCA">
      <w:pPr>
        <w:ind w:firstLine="720"/>
        <w:rPr>
          <w:szCs w:val="24"/>
        </w:rPr>
      </w:pPr>
      <w:r>
        <w:rPr>
          <w:szCs w:val="24"/>
        </w:rPr>
        <w:t>H.., Stone, A., &amp; Karr. V (</w:t>
      </w:r>
      <w:r w:rsidR="009E6F91">
        <w:rPr>
          <w:szCs w:val="24"/>
        </w:rPr>
        <w:t>Ed</w:t>
      </w:r>
      <w:r>
        <w:rPr>
          <w:szCs w:val="24"/>
        </w:rPr>
        <w:t>itor</w:t>
      </w:r>
      <w:r w:rsidR="009E6F91">
        <w:rPr>
          <w:szCs w:val="24"/>
        </w:rPr>
        <w:t>s</w:t>
      </w:r>
      <w:r>
        <w:rPr>
          <w:szCs w:val="24"/>
        </w:rPr>
        <w:t>).</w:t>
      </w:r>
      <w:r w:rsidR="009E6F91">
        <w:rPr>
          <w:szCs w:val="24"/>
        </w:rPr>
        <w:t xml:space="preserve"> </w:t>
      </w:r>
      <w:r>
        <w:rPr>
          <w:szCs w:val="24"/>
        </w:rPr>
        <w:t>Ministry of Education, Jamaica.</w:t>
      </w:r>
    </w:p>
    <w:p w14:paraId="0D5FD256" w14:textId="77777777" w:rsidR="00334AAB" w:rsidRPr="00334AAB" w:rsidRDefault="00334AAB" w:rsidP="0016560D">
      <w:pPr>
        <w:spacing w:before="720"/>
        <w:rPr>
          <w:i/>
        </w:rPr>
      </w:pPr>
      <w:r w:rsidRPr="00334AAB">
        <w:rPr>
          <w:i/>
        </w:rPr>
        <w:t>Prepared by:</w:t>
      </w:r>
    </w:p>
    <w:p w14:paraId="3014E284" w14:textId="77777777" w:rsidR="00334AAB" w:rsidRPr="00334AAB" w:rsidRDefault="00334AAB" w:rsidP="0016560D">
      <w:pPr>
        <w:spacing w:before="720"/>
        <w:rPr>
          <w:i/>
        </w:rPr>
      </w:pPr>
      <w:r w:rsidRPr="00334AAB">
        <w:rPr>
          <w:i/>
        </w:rPr>
        <w:t>Michele A. Meredith (PhD)                                                                                                                                                     STWT Project Consultant                                                                                                                                                     February 29, 2024</w:t>
      </w:r>
    </w:p>
    <w:p w14:paraId="2C42C16A" w14:textId="77777777" w:rsidR="00334AAB" w:rsidRDefault="00334AAB" w:rsidP="0016560D">
      <w:pPr>
        <w:spacing w:before="720"/>
      </w:pPr>
    </w:p>
    <w:sectPr w:rsidR="00334AAB" w:rsidSect="00C12C7C">
      <w:footerReference w:type="default" r:id="rId65"/>
      <w:type w:val="continuous"/>
      <w:pgSz w:w="12240" w:h="15840" w:code="1"/>
      <w:pgMar w:top="2520" w:right="1512" w:bottom="1800" w:left="1512" w:header="1152" w:footer="720" w:gutter="0"/>
      <w:pgNumType w:start="3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75930" w14:textId="77777777" w:rsidR="00C12C7C" w:rsidRDefault="00C12C7C">
      <w:pPr>
        <w:spacing w:after="0" w:line="240" w:lineRule="auto"/>
      </w:pPr>
      <w:r>
        <w:separator/>
      </w:r>
    </w:p>
  </w:endnote>
  <w:endnote w:type="continuationSeparator" w:id="0">
    <w:p w14:paraId="36690287" w14:textId="77777777" w:rsidR="00C12C7C" w:rsidRDefault="00C12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GGothicM">
    <w:altName w:val="HGｺﾞｼｯｸM"/>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GMinchoB">
    <w:altName w:val="HG明朝B"/>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FF4E54" w14:textId="77777777" w:rsidR="0016560D" w:rsidRDefault="0016560D">
    <w:pPr>
      <w:pStyle w:val="Footer"/>
    </w:pPr>
    <w:r>
      <w:t xml:space="preserve">Page </w:t>
    </w:r>
    <w:r>
      <w:fldChar w:fldCharType="begin"/>
    </w:r>
    <w:r>
      <w:instrText xml:space="preserve"> page </w:instrText>
    </w:r>
    <w:r>
      <w:fldChar w:fldCharType="separate"/>
    </w:r>
    <w:r>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3557E" w14:textId="77777777" w:rsidR="008025A3" w:rsidRDefault="008025A3">
    <w:pPr>
      <w:pStyle w:val="Footer"/>
    </w:pPr>
    <w:r>
      <w:t xml:space="preserve">Page </w:t>
    </w:r>
    <w:r>
      <w:fldChar w:fldCharType="begin"/>
    </w:r>
    <w:r>
      <w:instrText xml:space="preserve"> page </w:instrText>
    </w:r>
    <w:r>
      <w:fldChar w:fldCharType="separate"/>
    </w:r>
    <w:r>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C81A3E" w14:textId="77777777" w:rsidR="00C12C7C" w:rsidRDefault="00C12C7C">
      <w:pPr>
        <w:spacing w:after="0" w:line="240" w:lineRule="auto"/>
      </w:pPr>
      <w:r>
        <w:separator/>
      </w:r>
    </w:p>
  </w:footnote>
  <w:footnote w:type="continuationSeparator" w:id="0">
    <w:p w14:paraId="718C28C0" w14:textId="77777777" w:rsidR="00C12C7C" w:rsidRDefault="00C12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9FB87" w14:textId="77777777" w:rsidR="0016560D" w:rsidRPr="00795641" w:rsidRDefault="0016560D" w:rsidP="009F48E1">
    <w:pPr>
      <w:pStyle w:val="Header"/>
      <w:jc w:val="center"/>
      <w:rPr>
        <w:b/>
      </w:rPr>
    </w:pPr>
    <w:r>
      <w:rPr>
        <w:b/>
      </w:rPr>
      <w:t>manual and</w:t>
    </w:r>
    <w:r w:rsidRPr="00795641">
      <w:rPr>
        <w:b/>
      </w:rPr>
      <w:t xml:space="preserve"> toolkit supplemental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018C02CF"/>
    <w:multiLevelType w:val="hybridMultilevel"/>
    <w:tmpl w:val="EB8A959A"/>
    <w:lvl w:ilvl="0" w:tplc="CE38F1C8">
      <w:start w:val="1"/>
      <w:numFmt w:val="bullet"/>
      <w:lvlText w:val=""/>
      <w:lvlJc w:val="left"/>
      <w:pPr>
        <w:tabs>
          <w:tab w:val="num" w:pos="720"/>
        </w:tabs>
        <w:ind w:left="720" w:hanging="360"/>
      </w:pPr>
      <w:rPr>
        <w:rFonts w:ascii="Wingdings" w:hAnsi="Wingdings" w:hint="default"/>
      </w:rPr>
    </w:lvl>
    <w:lvl w:ilvl="1" w:tplc="3BC8B15A">
      <w:start w:val="1"/>
      <w:numFmt w:val="bullet"/>
      <w:lvlText w:val=""/>
      <w:lvlJc w:val="left"/>
      <w:pPr>
        <w:tabs>
          <w:tab w:val="num" w:pos="1440"/>
        </w:tabs>
        <w:ind w:left="1440" w:hanging="360"/>
      </w:pPr>
      <w:rPr>
        <w:rFonts w:ascii="Wingdings" w:hAnsi="Wingdings" w:hint="default"/>
      </w:rPr>
    </w:lvl>
    <w:lvl w:ilvl="2" w:tplc="3C2E09F8">
      <w:start w:val="1757"/>
      <w:numFmt w:val="bullet"/>
      <w:lvlText w:val=""/>
      <w:lvlJc w:val="left"/>
      <w:pPr>
        <w:tabs>
          <w:tab w:val="num" w:pos="2160"/>
        </w:tabs>
        <w:ind w:left="2160" w:hanging="360"/>
      </w:pPr>
      <w:rPr>
        <w:rFonts w:ascii="Wingdings" w:hAnsi="Wingdings" w:hint="default"/>
      </w:rPr>
    </w:lvl>
    <w:lvl w:ilvl="3" w:tplc="B6C64BDC" w:tentative="1">
      <w:start w:val="1"/>
      <w:numFmt w:val="bullet"/>
      <w:lvlText w:val=""/>
      <w:lvlJc w:val="left"/>
      <w:pPr>
        <w:tabs>
          <w:tab w:val="num" w:pos="2880"/>
        </w:tabs>
        <w:ind w:left="2880" w:hanging="360"/>
      </w:pPr>
      <w:rPr>
        <w:rFonts w:ascii="Wingdings" w:hAnsi="Wingdings" w:hint="default"/>
      </w:rPr>
    </w:lvl>
    <w:lvl w:ilvl="4" w:tplc="A9D2721A" w:tentative="1">
      <w:start w:val="1"/>
      <w:numFmt w:val="bullet"/>
      <w:lvlText w:val=""/>
      <w:lvlJc w:val="left"/>
      <w:pPr>
        <w:tabs>
          <w:tab w:val="num" w:pos="3600"/>
        </w:tabs>
        <w:ind w:left="3600" w:hanging="360"/>
      </w:pPr>
      <w:rPr>
        <w:rFonts w:ascii="Wingdings" w:hAnsi="Wingdings" w:hint="default"/>
      </w:rPr>
    </w:lvl>
    <w:lvl w:ilvl="5" w:tplc="CB7CDA90" w:tentative="1">
      <w:start w:val="1"/>
      <w:numFmt w:val="bullet"/>
      <w:lvlText w:val=""/>
      <w:lvlJc w:val="left"/>
      <w:pPr>
        <w:tabs>
          <w:tab w:val="num" w:pos="4320"/>
        </w:tabs>
        <w:ind w:left="4320" w:hanging="360"/>
      </w:pPr>
      <w:rPr>
        <w:rFonts w:ascii="Wingdings" w:hAnsi="Wingdings" w:hint="default"/>
      </w:rPr>
    </w:lvl>
    <w:lvl w:ilvl="6" w:tplc="74C2CB62" w:tentative="1">
      <w:start w:val="1"/>
      <w:numFmt w:val="bullet"/>
      <w:lvlText w:val=""/>
      <w:lvlJc w:val="left"/>
      <w:pPr>
        <w:tabs>
          <w:tab w:val="num" w:pos="5040"/>
        </w:tabs>
        <w:ind w:left="5040" w:hanging="360"/>
      </w:pPr>
      <w:rPr>
        <w:rFonts w:ascii="Wingdings" w:hAnsi="Wingdings" w:hint="default"/>
      </w:rPr>
    </w:lvl>
    <w:lvl w:ilvl="7" w:tplc="E7BCCC1C" w:tentative="1">
      <w:start w:val="1"/>
      <w:numFmt w:val="bullet"/>
      <w:lvlText w:val=""/>
      <w:lvlJc w:val="left"/>
      <w:pPr>
        <w:tabs>
          <w:tab w:val="num" w:pos="5760"/>
        </w:tabs>
        <w:ind w:left="5760" w:hanging="360"/>
      </w:pPr>
      <w:rPr>
        <w:rFonts w:ascii="Wingdings" w:hAnsi="Wingdings" w:hint="default"/>
      </w:rPr>
    </w:lvl>
    <w:lvl w:ilvl="8" w:tplc="C54A4F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0219B9"/>
    <w:multiLevelType w:val="hybridMultilevel"/>
    <w:tmpl w:val="76947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6D0B8A"/>
    <w:multiLevelType w:val="hybridMultilevel"/>
    <w:tmpl w:val="A3B6FCF6"/>
    <w:lvl w:ilvl="0" w:tplc="0A1297AE">
      <w:start w:val="1"/>
      <w:numFmt w:val="bullet"/>
      <w:lvlText w:val=""/>
      <w:lvlJc w:val="left"/>
      <w:pPr>
        <w:tabs>
          <w:tab w:val="num" w:pos="720"/>
        </w:tabs>
        <w:ind w:left="720" w:hanging="360"/>
      </w:pPr>
      <w:rPr>
        <w:rFonts w:ascii="Wingdings" w:hAnsi="Wingdings" w:hint="default"/>
      </w:rPr>
    </w:lvl>
    <w:lvl w:ilvl="1" w:tplc="669259C6">
      <w:start w:val="1"/>
      <w:numFmt w:val="bullet"/>
      <w:lvlText w:val=""/>
      <w:lvlJc w:val="left"/>
      <w:pPr>
        <w:tabs>
          <w:tab w:val="num" w:pos="1440"/>
        </w:tabs>
        <w:ind w:left="1440" w:hanging="360"/>
      </w:pPr>
      <w:rPr>
        <w:rFonts w:ascii="Wingdings" w:hAnsi="Wingdings" w:hint="default"/>
      </w:rPr>
    </w:lvl>
    <w:lvl w:ilvl="2" w:tplc="8E4C5F38" w:tentative="1">
      <w:start w:val="1"/>
      <w:numFmt w:val="bullet"/>
      <w:lvlText w:val=""/>
      <w:lvlJc w:val="left"/>
      <w:pPr>
        <w:tabs>
          <w:tab w:val="num" w:pos="2160"/>
        </w:tabs>
        <w:ind w:left="2160" w:hanging="360"/>
      </w:pPr>
      <w:rPr>
        <w:rFonts w:ascii="Wingdings" w:hAnsi="Wingdings" w:hint="default"/>
      </w:rPr>
    </w:lvl>
    <w:lvl w:ilvl="3" w:tplc="5AECA212" w:tentative="1">
      <w:start w:val="1"/>
      <w:numFmt w:val="bullet"/>
      <w:lvlText w:val=""/>
      <w:lvlJc w:val="left"/>
      <w:pPr>
        <w:tabs>
          <w:tab w:val="num" w:pos="2880"/>
        </w:tabs>
        <w:ind w:left="2880" w:hanging="360"/>
      </w:pPr>
      <w:rPr>
        <w:rFonts w:ascii="Wingdings" w:hAnsi="Wingdings" w:hint="default"/>
      </w:rPr>
    </w:lvl>
    <w:lvl w:ilvl="4" w:tplc="13A4BF40" w:tentative="1">
      <w:start w:val="1"/>
      <w:numFmt w:val="bullet"/>
      <w:lvlText w:val=""/>
      <w:lvlJc w:val="left"/>
      <w:pPr>
        <w:tabs>
          <w:tab w:val="num" w:pos="3600"/>
        </w:tabs>
        <w:ind w:left="3600" w:hanging="360"/>
      </w:pPr>
      <w:rPr>
        <w:rFonts w:ascii="Wingdings" w:hAnsi="Wingdings" w:hint="default"/>
      </w:rPr>
    </w:lvl>
    <w:lvl w:ilvl="5" w:tplc="935C98B8" w:tentative="1">
      <w:start w:val="1"/>
      <w:numFmt w:val="bullet"/>
      <w:lvlText w:val=""/>
      <w:lvlJc w:val="left"/>
      <w:pPr>
        <w:tabs>
          <w:tab w:val="num" w:pos="4320"/>
        </w:tabs>
        <w:ind w:left="4320" w:hanging="360"/>
      </w:pPr>
      <w:rPr>
        <w:rFonts w:ascii="Wingdings" w:hAnsi="Wingdings" w:hint="default"/>
      </w:rPr>
    </w:lvl>
    <w:lvl w:ilvl="6" w:tplc="3FDAF84A" w:tentative="1">
      <w:start w:val="1"/>
      <w:numFmt w:val="bullet"/>
      <w:lvlText w:val=""/>
      <w:lvlJc w:val="left"/>
      <w:pPr>
        <w:tabs>
          <w:tab w:val="num" w:pos="5040"/>
        </w:tabs>
        <w:ind w:left="5040" w:hanging="360"/>
      </w:pPr>
      <w:rPr>
        <w:rFonts w:ascii="Wingdings" w:hAnsi="Wingdings" w:hint="default"/>
      </w:rPr>
    </w:lvl>
    <w:lvl w:ilvl="7" w:tplc="CCD825C2" w:tentative="1">
      <w:start w:val="1"/>
      <w:numFmt w:val="bullet"/>
      <w:lvlText w:val=""/>
      <w:lvlJc w:val="left"/>
      <w:pPr>
        <w:tabs>
          <w:tab w:val="num" w:pos="5760"/>
        </w:tabs>
        <w:ind w:left="5760" w:hanging="360"/>
      </w:pPr>
      <w:rPr>
        <w:rFonts w:ascii="Wingdings" w:hAnsi="Wingdings" w:hint="default"/>
      </w:rPr>
    </w:lvl>
    <w:lvl w:ilvl="8" w:tplc="03FC37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78A5CE6"/>
    <w:multiLevelType w:val="hybridMultilevel"/>
    <w:tmpl w:val="49188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9A201E"/>
    <w:multiLevelType w:val="hybridMultilevel"/>
    <w:tmpl w:val="A22CEB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8C57BB"/>
    <w:multiLevelType w:val="hybridMultilevel"/>
    <w:tmpl w:val="D88E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A621D"/>
    <w:multiLevelType w:val="hybridMultilevel"/>
    <w:tmpl w:val="6AE40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B42B5D"/>
    <w:multiLevelType w:val="hybridMultilevel"/>
    <w:tmpl w:val="C4E88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164AC4"/>
    <w:multiLevelType w:val="hybridMultilevel"/>
    <w:tmpl w:val="0CB4D1F2"/>
    <w:lvl w:ilvl="0" w:tplc="8FFA16A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3A744D"/>
    <w:multiLevelType w:val="hybridMultilevel"/>
    <w:tmpl w:val="0A3E3E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4B04EB1"/>
    <w:multiLevelType w:val="hybridMultilevel"/>
    <w:tmpl w:val="8F24E58C"/>
    <w:lvl w:ilvl="0" w:tplc="EE76D948">
      <w:start w:val="7"/>
      <w:numFmt w:val="bullet"/>
      <w:lvlText w:val=""/>
      <w:lvlJc w:val="left"/>
      <w:pPr>
        <w:ind w:left="396" w:hanging="360"/>
      </w:pPr>
      <w:rPr>
        <w:rFonts w:ascii="Symbol" w:eastAsia="Times New Roman" w:hAnsi="Symbol" w:hint="default"/>
        <w:color w:val="auto"/>
      </w:rPr>
    </w:lvl>
    <w:lvl w:ilvl="1" w:tplc="04090003" w:tentative="1">
      <w:start w:val="1"/>
      <w:numFmt w:val="bullet"/>
      <w:lvlText w:val="o"/>
      <w:lvlJc w:val="left"/>
      <w:pPr>
        <w:ind w:left="666" w:hanging="360"/>
      </w:pPr>
      <w:rPr>
        <w:rFonts w:ascii="Courier New" w:hAnsi="Courier New" w:cs="Courier New" w:hint="default"/>
      </w:rPr>
    </w:lvl>
    <w:lvl w:ilvl="2" w:tplc="04090005" w:tentative="1">
      <w:start w:val="1"/>
      <w:numFmt w:val="bullet"/>
      <w:lvlText w:val=""/>
      <w:lvlJc w:val="left"/>
      <w:pPr>
        <w:ind w:left="1386" w:hanging="360"/>
      </w:pPr>
      <w:rPr>
        <w:rFonts w:ascii="Wingdings" w:hAnsi="Wingdings" w:hint="default"/>
      </w:rPr>
    </w:lvl>
    <w:lvl w:ilvl="3" w:tplc="04090001" w:tentative="1">
      <w:start w:val="1"/>
      <w:numFmt w:val="bullet"/>
      <w:lvlText w:val=""/>
      <w:lvlJc w:val="left"/>
      <w:pPr>
        <w:ind w:left="2106" w:hanging="360"/>
      </w:pPr>
      <w:rPr>
        <w:rFonts w:ascii="Symbol" w:hAnsi="Symbol" w:hint="default"/>
      </w:rPr>
    </w:lvl>
    <w:lvl w:ilvl="4" w:tplc="04090003" w:tentative="1">
      <w:start w:val="1"/>
      <w:numFmt w:val="bullet"/>
      <w:lvlText w:val="o"/>
      <w:lvlJc w:val="left"/>
      <w:pPr>
        <w:ind w:left="2826" w:hanging="360"/>
      </w:pPr>
      <w:rPr>
        <w:rFonts w:ascii="Courier New" w:hAnsi="Courier New" w:cs="Courier New" w:hint="default"/>
      </w:rPr>
    </w:lvl>
    <w:lvl w:ilvl="5" w:tplc="04090005" w:tentative="1">
      <w:start w:val="1"/>
      <w:numFmt w:val="bullet"/>
      <w:lvlText w:val=""/>
      <w:lvlJc w:val="left"/>
      <w:pPr>
        <w:ind w:left="3546" w:hanging="360"/>
      </w:pPr>
      <w:rPr>
        <w:rFonts w:ascii="Wingdings" w:hAnsi="Wingdings" w:hint="default"/>
      </w:rPr>
    </w:lvl>
    <w:lvl w:ilvl="6" w:tplc="04090001" w:tentative="1">
      <w:start w:val="1"/>
      <w:numFmt w:val="bullet"/>
      <w:lvlText w:val=""/>
      <w:lvlJc w:val="left"/>
      <w:pPr>
        <w:ind w:left="4266" w:hanging="360"/>
      </w:pPr>
      <w:rPr>
        <w:rFonts w:ascii="Symbol" w:hAnsi="Symbol" w:hint="default"/>
      </w:rPr>
    </w:lvl>
    <w:lvl w:ilvl="7" w:tplc="04090003" w:tentative="1">
      <w:start w:val="1"/>
      <w:numFmt w:val="bullet"/>
      <w:lvlText w:val="o"/>
      <w:lvlJc w:val="left"/>
      <w:pPr>
        <w:ind w:left="4986" w:hanging="360"/>
      </w:pPr>
      <w:rPr>
        <w:rFonts w:ascii="Courier New" w:hAnsi="Courier New" w:cs="Courier New" w:hint="default"/>
      </w:rPr>
    </w:lvl>
    <w:lvl w:ilvl="8" w:tplc="04090005" w:tentative="1">
      <w:start w:val="1"/>
      <w:numFmt w:val="bullet"/>
      <w:lvlText w:val=""/>
      <w:lvlJc w:val="left"/>
      <w:pPr>
        <w:ind w:left="5706" w:hanging="360"/>
      </w:pPr>
      <w:rPr>
        <w:rFonts w:ascii="Wingdings" w:hAnsi="Wingdings" w:hint="default"/>
      </w:rPr>
    </w:lvl>
  </w:abstractNum>
  <w:abstractNum w:abstractNumId="15" w15:restartNumberingAfterBreak="0">
    <w:nsid w:val="180A7A5E"/>
    <w:multiLevelType w:val="hybridMultilevel"/>
    <w:tmpl w:val="89C25B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A6B2F59"/>
    <w:multiLevelType w:val="hybridMultilevel"/>
    <w:tmpl w:val="47B456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B6F205A"/>
    <w:multiLevelType w:val="multilevel"/>
    <w:tmpl w:val="9CA4ABB8"/>
    <w:styleLink w:val="AnnualReport"/>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EE60B23"/>
    <w:multiLevelType w:val="hybridMultilevel"/>
    <w:tmpl w:val="CB4A950A"/>
    <w:lvl w:ilvl="0" w:tplc="04090003">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2129609D"/>
    <w:multiLevelType w:val="multilevel"/>
    <w:tmpl w:val="DE969D0E"/>
    <w:lvl w:ilvl="0">
      <w:start w:val="1"/>
      <w:numFmt w:val="decimal"/>
      <w:lvlText w:val="%1."/>
      <w:lvlJc w:val="left"/>
      <w:pPr>
        <w:ind w:left="360" w:hanging="360"/>
      </w:pPr>
      <w:rPr>
        <w:rFonts w:hint="default"/>
      </w:rPr>
    </w:lvl>
    <w:lvl w:ilvl="1">
      <w:start w:val="1"/>
      <w:numFmt w:val="decimal"/>
      <w:pStyle w:val="ListNumber"/>
      <w:lvlText w:val="%1.%2"/>
      <w:lvlJc w:val="left"/>
      <w:pPr>
        <w:tabs>
          <w:tab w:val="num" w:pos="432"/>
        </w:tabs>
        <w:ind w:left="432" w:hanging="432"/>
      </w:pPr>
      <w:rPr>
        <w:rFonts w:hint="default"/>
      </w:rPr>
    </w:lvl>
    <w:lvl w:ilvl="2">
      <w:start w:val="1"/>
      <w:numFmt w:val="lowerLetter"/>
      <w:lvlText w:val="%3."/>
      <w:lvlJc w:val="left"/>
      <w:pPr>
        <w:ind w:left="792" w:hanging="360"/>
      </w:pPr>
      <w:rPr>
        <w:rFonts w:hint="default"/>
      </w:rPr>
    </w:lvl>
    <w:lvl w:ilvl="3">
      <w:start w:val="1"/>
      <w:numFmt w:val="lowerRoman"/>
      <w:lvlText w:val="%4."/>
      <w:lvlJc w:val="left"/>
      <w:pPr>
        <w:ind w:left="1152" w:hanging="360"/>
      </w:pPr>
      <w:rPr>
        <w:rFonts w:hint="default"/>
      </w:rPr>
    </w:lvl>
    <w:lvl w:ilvl="4">
      <w:start w:val="1"/>
      <w:numFmt w:val="lowerLetter"/>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20" w15:restartNumberingAfterBreak="0">
    <w:nsid w:val="21A575CE"/>
    <w:multiLevelType w:val="hybridMultilevel"/>
    <w:tmpl w:val="5232A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793A2E"/>
    <w:multiLevelType w:val="hybridMultilevel"/>
    <w:tmpl w:val="6C8CA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914B5C"/>
    <w:multiLevelType w:val="hybridMultilevel"/>
    <w:tmpl w:val="AACA90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8238D0"/>
    <w:multiLevelType w:val="hybridMultilevel"/>
    <w:tmpl w:val="128CF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A43CF7"/>
    <w:multiLevelType w:val="hybridMultilevel"/>
    <w:tmpl w:val="0D32794A"/>
    <w:lvl w:ilvl="0" w:tplc="20090001">
      <w:start w:val="1"/>
      <w:numFmt w:val="bullet"/>
      <w:lvlText w:val=""/>
      <w:lvlJc w:val="left"/>
      <w:pPr>
        <w:ind w:left="720" w:hanging="360"/>
      </w:pPr>
      <w:rPr>
        <w:rFonts w:ascii="Symbol" w:hAnsi="Symbol"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5" w15:restartNumberingAfterBreak="0">
    <w:nsid w:val="32DE28B6"/>
    <w:multiLevelType w:val="hybridMultilevel"/>
    <w:tmpl w:val="2BEC6FE0"/>
    <w:lvl w:ilvl="0" w:tplc="8FFA16AA">
      <w:start w:val="1"/>
      <w:numFmt w:val="bullet"/>
      <w:lvlText w:val=""/>
      <w:lvlJc w:val="left"/>
      <w:pPr>
        <w:ind w:left="1080" w:hanging="360"/>
      </w:pPr>
      <w:rPr>
        <w:rFonts w:ascii="Wingdings" w:hAnsi="Wingdings"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E627F9C"/>
    <w:multiLevelType w:val="hybridMultilevel"/>
    <w:tmpl w:val="8ECCA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402CDD"/>
    <w:multiLevelType w:val="hybridMultilevel"/>
    <w:tmpl w:val="352EB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F55AAE"/>
    <w:multiLevelType w:val="hybridMultilevel"/>
    <w:tmpl w:val="1580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CA65D8"/>
    <w:multiLevelType w:val="hybridMultilevel"/>
    <w:tmpl w:val="9FE6B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0870B5"/>
    <w:multiLevelType w:val="hybridMultilevel"/>
    <w:tmpl w:val="1C1E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5603F0"/>
    <w:multiLevelType w:val="hybridMultilevel"/>
    <w:tmpl w:val="6A1892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5903495"/>
    <w:multiLevelType w:val="hybridMultilevel"/>
    <w:tmpl w:val="66C02AA6"/>
    <w:lvl w:ilvl="0" w:tplc="987C45E8">
      <w:start w:val="1"/>
      <w:numFmt w:val="bullet"/>
      <w:lvlText w:val="ü"/>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0B319D"/>
    <w:multiLevelType w:val="hybridMultilevel"/>
    <w:tmpl w:val="4880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664B02"/>
    <w:multiLevelType w:val="hybridMultilevel"/>
    <w:tmpl w:val="BB82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C83C9E"/>
    <w:multiLevelType w:val="hybridMultilevel"/>
    <w:tmpl w:val="EAFC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5F2005"/>
    <w:multiLevelType w:val="hybridMultilevel"/>
    <w:tmpl w:val="0DFCF7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2E618A"/>
    <w:multiLevelType w:val="hybridMultilevel"/>
    <w:tmpl w:val="48323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BE1080"/>
    <w:multiLevelType w:val="hybridMultilevel"/>
    <w:tmpl w:val="733422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2A40EE"/>
    <w:multiLevelType w:val="hybridMultilevel"/>
    <w:tmpl w:val="9E76B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6F302F"/>
    <w:multiLevelType w:val="hybridMultilevel"/>
    <w:tmpl w:val="60D43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526AE4"/>
    <w:multiLevelType w:val="hybridMultilevel"/>
    <w:tmpl w:val="DFF2D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5A12D5"/>
    <w:multiLevelType w:val="hybridMultilevel"/>
    <w:tmpl w:val="6198A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1D139D"/>
    <w:multiLevelType w:val="hybridMultilevel"/>
    <w:tmpl w:val="B76C4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431919"/>
    <w:multiLevelType w:val="multilevel"/>
    <w:tmpl w:val="4E86DA0E"/>
    <w:lvl w:ilvl="0">
      <w:start w:val="1"/>
      <w:numFmt w:val="bullet"/>
      <w:pStyle w:val="ListBullet"/>
      <w:lvlText w:val=""/>
      <w:lvlJc w:val="left"/>
      <w:pPr>
        <w:tabs>
          <w:tab w:val="num" w:pos="360"/>
        </w:tabs>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561751273">
    <w:abstractNumId w:val="3"/>
  </w:num>
  <w:num w:numId="2" w16cid:durableId="1304237052">
    <w:abstractNumId w:val="2"/>
  </w:num>
  <w:num w:numId="3" w16cid:durableId="1562669623">
    <w:abstractNumId w:val="1"/>
  </w:num>
  <w:num w:numId="4" w16cid:durableId="825433496">
    <w:abstractNumId w:val="0"/>
  </w:num>
  <w:num w:numId="5" w16cid:durableId="5442537">
    <w:abstractNumId w:val="17"/>
  </w:num>
  <w:num w:numId="6" w16cid:durableId="454562912">
    <w:abstractNumId w:val="19"/>
  </w:num>
  <w:num w:numId="7" w16cid:durableId="142477584">
    <w:abstractNumId w:val="44"/>
  </w:num>
  <w:num w:numId="8" w16cid:durableId="344791898">
    <w:abstractNumId w:val="43"/>
  </w:num>
  <w:num w:numId="9" w16cid:durableId="1150049924">
    <w:abstractNumId w:val="14"/>
  </w:num>
  <w:num w:numId="10" w16cid:durableId="1395932099">
    <w:abstractNumId w:val="40"/>
  </w:num>
  <w:num w:numId="11" w16cid:durableId="2080126623">
    <w:abstractNumId w:val="23"/>
  </w:num>
  <w:num w:numId="12" w16cid:durableId="2009359501">
    <w:abstractNumId w:val="27"/>
  </w:num>
  <w:num w:numId="13" w16cid:durableId="1733237896">
    <w:abstractNumId w:val="29"/>
  </w:num>
  <w:num w:numId="14" w16cid:durableId="2140799965">
    <w:abstractNumId w:val="41"/>
  </w:num>
  <w:num w:numId="15" w16cid:durableId="708381380">
    <w:abstractNumId w:val="35"/>
  </w:num>
  <w:num w:numId="16" w16cid:durableId="706875408">
    <w:abstractNumId w:val="39"/>
  </w:num>
  <w:num w:numId="17" w16cid:durableId="555437915">
    <w:abstractNumId w:val="26"/>
  </w:num>
  <w:num w:numId="18" w16cid:durableId="921140020">
    <w:abstractNumId w:val="37"/>
  </w:num>
  <w:num w:numId="19" w16cid:durableId="529101890">
    <w:abstractNumId w:val="10"/>
  </w:num>
  <w:num w:numId="20" w16cid:durableId="393741570">
    <w:abstractNumId w:val="21"/>
  </w:num>
  <w:num w:numId="21" w16cid:durableId="2127963673">
    <w:abstractNumId w:val="9"/>
  </w:num>
  <w:num w:numId="22" w16cid:durableId="627125976">
    <w:abstractNumId w:val="34"/>
  </w:num>
  <w:num w:numId="23" w16cid:durableId="794448637">
    <w:abstractNumId w:val="28"/>
  </w:num>
  <w:num w:numId="24" w16cid:durableId="326323125">
    <w:abstractNumId w:val="42"/>
  </w:num>
  <w:num w:numId="25" w16cid:durableId="1669871110">
    <w:abstractNumId w:val="30"/>
  </w:num>
  <w:num w:numId="26" w16cid:durableId="1388650679">
    <w:abstractNumId w:val="15"/>
  </w:num>
  <w:num w:numId="27" w16cid:durableId="397631260">
    <w:abstractNumId w:val="13"/>
  </w:num>
  <w:num w:numId="28" w16cid:durableId="748381677">
    <w:abstractNumId w:val="20"/>
  </w:num>
  <w:num w:numId="29" w16cid:durableId="1540120778">
    <w:abstractNumId w:val="11"/>
  </w:num>
  <w:num w:numId="30" w16cid:durableId="143159830">
    <w:abstractNumId w:val="33"/>
  </w:num>
  <w:num w:numId="31" w16cid:durableId="677196692">
    <w:abstractNumId w:val="5"/>
  </w:num>
  <w:num w:numId="32" w16cid:durableId="1017004966">
    <w:abstractNumId w:val="32"/>
  </w:num>
  <w:num w:numId="33" w16cid:durableId="1816142406">
    <w:abstractNumId w:val="7"/>
  </w:num>
  <w:num w:numId="34" w16cid:durableId="555093365">
    <w:abstractNumId w:val="6"/>
  </w:num>
  <w:num w:numId="35" w16cid:durableId="1899976020">
    <w:abstractNumId w:val="25"/>
  </w:num>
  <w:num w:numId="36" w16cid:durableId="1355422613">
    <w:abstractNumId w:val="12"/>
  </w:num>
  <w:num w:numId="37" w16cid:durableId="1438213832">
    <w:abstractNumId w:val="4"/>
  </w:num>
  <w:num w:numId="38" w16cid:durableId="936211066">
    <w:abstractNumId w:val="18"/>
  </w:num>
  <w:num w:numId="39" w16cid:durableId="42024435">
    <w:abstractNumId w:val="31"/>
  </w:num>
  <w:num w:numId="40" w16cid:durableId="1384938940">
    <w:abstractNumId w:val="16"/>
  </w:num>
  <w:num w:numId="41" w16cid:durableId="16666207">
    <w:abstractNumId w:val="38"/>
  </w:num>
  <w:num w:numId="42" w16cid:durableId="1237205921">
    <w:abstractNumId w:val="22"/>
  </w:num>
  <w:num w:numId="43" w16cid:durableId="1940408301">
    <w:abstractNumId w:val="36"/>
  </w:num>
  <w:num w:numId="44" w16cid:durableId="63767752">
    <w:abstractNumId w:val="8"/>
  </w:num>
  <w:num w:numId="45" w16cid:durableId="503209580">
    <w:abstractNumId w:val="2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23"/>
    <w:rsid w:val="00005789"/>
    <w:rsid w:val="000105DE"/>
    <w:rsid w:val="00013ECD"/>
    <w:rsid w:val="000157BD"/>
    <w:rsid w:val="000158C6"/>
    <w:rsid w:val="00024975"/>
    <w:rsid w:val="00026A56"/>
    <w:rsid w:val="00027B3F"/>
    <w:rsid w:val="000309FA"/>
    <w:rsid w:val="000356BE"/>
    <w:rsid w:val="00036AFC"/>
    <w:rsid w:val="00036E81"/>
    <w:rsid w:val="00045C23"/>
    <w:rsid w:val="00055D08"/>
    <w:rsid w:val="0007111F"/>
    <w:rsid w:val="00072A23"/>
    <w:rsid w:val="00072EB6"/>
    <w:rsid w:val="00075A0D"/>
    <w:rsid w:val="00087C8E"/>
    <w:rsid w:val="00093341"/>
    <w:rsid w:val="000A2BB4"/>
    <w:rsid w:val="000A46C0"/>
    <w:rsid w:val="000B5002"/>
    <w:rsid w:val="000C3212"/>
    <w:rsid w:val="000D4030"/>
    <w:rsid w:val="000D4BAE"/>
    <w:rsid w:val="000E1124"/>
    <w:rsid w:val="000E262D"/>
    <w:rsid w:val="000E7018"/>
    <w:rsid w:val="000F3E5C"/>
    <w:rsid w:val="00107865"/>
    <w:rsid w:val="00107E1E"/>
    <w:rsid w:val="00112AB8"/>
    <w:rsid w:val="0011463A"/>
    <w:rsid w:val="0016560D"/>
    <w:rsid w:val="00174BF1"/>
    <w:rsid w:val="001A7EDF"/>
    <w:rsid w:val="001B34A6"/>
    <w:rsid w:val="001B64E9"/>
    <w:rsid w:val="001B79DE"/>
    <w:rsid w:val="001C0CEC"/>
    <w:rsid w:val="001C46DF"/>
    <w:rsid w:val="001C5BE0"/>
    <w:rsid w:val="001D3C8D"/>
    <w:rsid w:val="001D3EA1"/>
    <w:rsid w:val="001D42E2"/>
    <w:rsid w:val="001E009A"/>
    <w:rsid w:val="001E2C32"/>
    <w:rsid w:val="001E2D1A"/>
    <w:rsid w:val="001E639F"/>
    <w:rsid w:val="001E78DC"/>
    <w:rsid w:val="001F1DFA"/>
    <w:rsid w:val="001F1F08"/>
    <w:rsid w:val="001F31E9"/>
    <w:rsid w:val="00226130"/>
    <w:rsid w:val="002434A3"/>
    <w:rsid w:val="00251370"/>
    <w:rsid w:val="00251DCA"/>
    <w:rsid w:val="002602FC"/>
    <w:rsid w:val="002616F2"/>
    <w:rsid w:val="00262E54"/>
    <w:rsid w:val="00274951"/>
    <w:rsid w:val="002852D7"/>
    <w:rsid w:val="00285C07"/>
    <w:rsid w:val="00285F48"/>
    <w:rsid w:val="0028671B"/>
    <w:rsid w:val="002A25B3"/>
    <w:rsid w:val="002A4F5A"/>
    <w:rsid w:val="002A51AE"/>
    <w:rsid w:val="002B62CB"/>
    <w:rsid w:val="002C646F"/>
    <w:rsid w:val="002C6D27"/>
    <w:rsid w:val="002D2C14"/>
    <w:rsid w:val="002E37C6"/>
    <w:rsid w:val="002E4A84"/>
    <w:rsid w:val="002F15B5"/>
    <w:rsid w:val="002F5944"/>
    <w:rsid w:val="00323851"/>
    <w:rsid w:val="00327FB8"/>
    <w:rsid w:val="00334454"/>
    <w:rsid w:val="00334AAB"/>
    <w:rsid w:val="00335B8D"/>
    <w:rsid w:val="003365A7"/>
    <w:rsid w:val="003405B7"/>
    <w:rsid w:val="0034378A"/>
    <w:rsid w:val="00360119"/>
    <w:rsid w:val="003632D2"/>
    <w:rsid w:val="00390D3A"/>
    <w:rsid w:val="0039240E"/>
    <w:rsid w:val="003A1BF8"/>
    <w:rsid w:val="003C183C"/>
    <w:rsid w:val="003C4D61"/>
    <w:rsid w:val="003D4755"/>
    <w:rsid w:val="003D591C"/>
    <w:rsid w:val="003E1B0E"/>
    <w:rsid w:val="003E4D09"/>
    <w:rsid w:val="003E7583"/>
    <w:rsid w:val="00404D6A"/>
    <w:rsid w:val="00412686"/>
    <w:rsid w:val="00413156"/>
    <w:rsid w:val="00420C65"/>
    <w:rsid w:val="00421A8F"/>
    <w:rsid w:val="00422549"/>
    <w:rsid w:val="0042308C"/>
    <w:rsid w:val="00423762"/>
    <w:rsid w:val="00425353"/>
    <w:rsid w:val="00434E47"/>
    <w:rsid w:val="00450F00"/>
    <w:rsid w:val="00466D0E"/>
    <w:rsid w:val="004B2D20"/>
    <w:rsid w:val="004B3472"/>
    <w:rsid w:val="004C4574"/>
    <w:rsid w:val="004C6017"/>
    <w:rsid w:val="004D0B53"/>
    <w:rsid w:val="004D1498"/>
    <w:rsid w:val="004F6568"/>
    <w:rsid w:val="00500DB2"/>
    <w:rsid w:val="00503B15"/>
    <w:rsid w:val="005204AA"/>
    <w:rsid w:val="00544350"/>
    <w:rsid w:val="00544D90"/>
    <w:rsid w:val="005466F2"/>
    <w:rsid w:val="005477A0"/>
    <w:rsid w:val="00555CA9"/>
    <w:rsid w:val="00557F13"/>
    <w:rsid w:val="00560C7E"/>
    <w:rsid w:val="00565D69"/>
    <w:rsid w:val="0058040C"/>
    <w:rsid w:val="00580CE1"/>
    <w:rsid w:val="00583497"/>
    <w:rsid w:val="005903CF"/>
    <w:rsid w:val="005903F1"/>
    <w:rsid w:val="00596E61"/>
    <w:rsid w:val="005A7238"/>
    <w:rsid w:val="005B6E80"/>
    <w:rsid w:val="005C072C"/>
    <w:rsid w:val="005C356B"/>
    <w:rsid w:val="005D2A29"/>
    <w:rsid w:val="005D5BCC"/>
    <w:rsid w:val="005D5E15"/>
    <w:rsid w:val="005E74B6"/>
    <w:rsid w:val="005F06EC"/>
    <w:rsid w:val="00602FDD"/>
    <w:rsid w:val="00604892"/>
    <w:rsid w:val="0060509F"/>
    <w:rsid w:val="006055D0"/>
    <w:rsid w:val="00614EE1"/>
    <w:rsid w:val="006216E8"/>
    <w:rsid w:val="00630F54"/>
    <w:rsid w:val="00634C9D"/>
    <w:rsid w:val="00642AFB"/>
    <w:rsid w:val="00650B19"/>
    <w:rsid w:val="00662878"/>
    <w:rsid w:val="006629C1"/>
    <w:rsid w:val="0067187F"/>
    <w:rsid w:val="00676131"/>
    <w:rsid w:val="0068083F"/>
    <w:rsid w:val="00680D53"/>
    <w:rsid w:val="00681F4D"/>
    <w:rsid w:val="006924B0"/>
    <w:rsid w:val="006A3858"/>
    <w:rsid w:val="006C0B9C"/>
    <w:rsid w:val="006C22D4"/>
    <w:rsid w:val="006D5009"/>
    <w:rsid w:val="006D6665"/>
    <w:rsid w:val="006E1EC7"/>
    <w:rsid w:val="006E759B"/>
    <w:rsid w:val="006F18B2"/>
    <w:rsid w:val="006F5466"/>
    <w:rsid w:val="006F5AFB"/>
    <w:rsid w:val="0070138F"/>
    <w:rsid w:val="00706DCE"/>
    <w:rsid w:val="00712491"/>
    <w:rsid w:val="007134C1"/>
    <w:rsid w:val="00713EBD"/>
    <w:rsid w:val="00716109"/>
    <w:rsid w:val="00725724"/>
    <w:rsid w:val="007274D3"/>
    <w:rsid w:val="0073263E"/>
    <w:rsid w:val="00756477"/>
    <w:rsid w:val="00762E44"/>
    <w:rsid w:val="00763912"/>
    <w:rsid w:val="007644BD"/>
    <w:rsid w:val="00783B35"/>
    <w:rsid w:val="00784A6F"/>
    <w:rsid w:val="00786F26"/>
    <w:rsid w:val="00795641"/>
    <w:rsid w:val="007958B4"/>
    <w:rsid w:val="007959E8"/>
    <w:rsid w:val="007A19B7"/>
    <w:rsid w:val="007A30CC"/>
    <w:rsid w:val="007C4CB8"/>
    <w:rsid w:val="007D534E"/>
    <w:rsid w:val="007D5AB2"/>
    <w:rsid w:val="008025A3"/>
    <w:rsid w:val="00805D6D"/>
    <w:rsid w:val="00807AD1"/>
    <w:rsid w:val="008101F8"/>
    <w:rsid w:val="00810397"/>
    <w:rsid w:val="0083101E"/>
    <w:rsid w:val="00831929"/>
    <w:rsid w:val="00833C35"/>
    <w:rsid w:val="00841F43"/>
    <w:rsid w:val="00847FA8"/>
    <w:rsid w:val="00852244"/>
    <w:rsid w:val="00855270"/>
    <w:rsid w:val="00856150"/>
    <w:rsid w:val="00871598"/>
    <w:rsid w:val="008717C7"/>
    <w:rsid w:val="0088532B"/>
    <w:rsid w:val="00890A3B"/>
    <w:rsid w:val="00890B12"/>
    <w:rsid w:val="00893464"/>
    <w:rsid w:val="00894E0C"/>
    <w:rsid w:val="008A7060"/>
    <w:rsid w:val="008B22F9"/>
    <w:rsid w:val="008B6D9F"/>
    <w:rsid w:val="008B7E10"/>
    <w:rsid w:val="008C524F"/>
    <w:rsid w:val="008D05EC"/>
    <w:rsid w:val="008E4198"/>
    <w:rsid w:val="008E523E"/>
    <w:rsid w:val="008E7CCD"/>
    <w:rsid w:val="008F17DA"/>
    <w:rsid w:val="008F1BA3"/>
    <w:rsid w:val="008F46E6"/>
    <w:rsid w:val="00902A6A"/>
    <w:rsid w:val="00904810"/>
    <w:rsid w:val="00907195"/>
    <w:rsid w:val="00912649"/>
    <w:rsid w:val="00912BB0"/>
    <w:rsid w:val="0092450F"/>
    <w:rsid w:val="009472D5"/>
    <w:rsid w:val="00953D3C"/>
    <w:rsid w:val="00954E72"/>
    <w:rsid w:val="00963C9F"/>
    <w:rsid w:val="0096788D"/>
    <w:rsid w:val="009721C1"/>
    <w:rsid w:val="009755EC"/>
    <w:rsid w:val="00984266"/>
    <w:rsid w:val="00985B34"/>
    <w:rsid w:val="0099158B"/>
    <w:rsid w:val="00996E7A"/>
    <w:rsid w:val="009A481F"/>
    <w:rsid w:val="009A5755"/>
    <w:rsid w:val="009B0E88"/>
    <w:rsid w:val="009B78D6"/>
    <w:rsid w:val="009C132E"/>
    <w:rsid w:val="009C41F9"/>
    <w:rsid w:val="009C5815"/>
    <w:rsid w:val="009C5909"/>
    <w:rsid w:val="009C5BDA"/>
    <w:rsid w:val="009D0572"/>
    <w:rsid w:val="009D67C5"/>
    <w:rsid w:val="009E6F91"/>
    <w:rsid w:val="009F1143"/>
    <w:rsid w:val="009F3859"/>
    <w:rsid w:val="009F48E1"/>
    <w:rsid w:val="009F6EA7"/>
    <w:rsid w:val="00A02B8B"/>
    <w:rsid w:val="00A12B39"/>
    <w:rsid w:val="00A12CF6"/>
    <w:rsid w:val="00A205B2"/>
    <w:rsid w:val="00A22024"/>
    <w:rsid w:val="00A36C35"/>
    <w:rsid w:val="00A45B23"/>
    <w:rsid w:val="00A51AB1"/>
    <w:rsid w:val="00A53E87"/>
    <w:rsid w:val="00A55210"/>
    <w:rsid w:val="00A565F9"/>
    <w:rsid w:val="00A614F2"/>
    <w:rsid w:val="00A63B3E"/>
    <w:rsid w:val="00A65B68"/>
    <w:rsid w:val="00A66F69"/>
    <w:rsid w:val="00A74694"/>
    <w:rsid w:val="00A8735D"/>
    <w:rsid w:val="00A94219"/>
    <w:rsid w:val="00A951A5"/>
    <w:rsid w:val="00AA0C77"/>
    <w:rsid w:val="00AB31A9"/>
    <w:rsid w:val="00AB6A29"/>
    <w:rsid w:val="00AC2536"/>
    <w:rsid w:val="00AC53DC"/>
    <w:rsid w:val="00AD531C"/>
    <w:rsid w:val="00AF0218"/>
    <w:rsid w:val="00AF7F6D"/>
    <w:rsid w:val="00B1501F"/>
    <w:rsid w:val="00B171A9"/>
    <w:rsid w:val="00B17937"/>
    <w:rsid w:val="00B20092"/>
    <w:rsid w:val="00B2307B"/>
    <w:rsid w:val="00B33889"/>
    <w:rsid w:val="00B37978"/>
    <w:rsid w:val="00B37D54"/>
    <w:rsid w:val="00B4065A"/>
    <w:rsid w:val="00B45404"/>
    <w:rsid w:val="00B51CF6"/>
    <w:rsid w:val="00B54434"/>
    <w:rsid w:val="00B607DB"/>
    <w:rsid w:val="00B61164"/>
    <w:rsid w:val="00B659E3"/>
    <w:rsid w:val="00B66C1A"/>
    <w:rsid w:val="00B73929"/>
    <w:rsid w:val="00B76F63"/>
    <w:rsid w:val="00B9042C"/>
    <w:rsid w:val="00BA125F"/>
    <w:rsid w:val="00BA6B5E"/>
    <w:rsid w:val="00BB2545"/>
    <w:rsid w:val="00BB31B1"/>
    <w:rsid w:val="00BC4BCF"/>
    <w:rsid w:val="00BD753D"/>
    <w:rsid w:val="00BF0732"/>
    <w:rsid w:val="00BF3C31"/>
    <w:rsid w:val="00BF40D8"/>
    <w:rsid w:val="00C05CE5"/>
    <w:rsid w:val="00C1246E"/>
    <w:rsid w:val="00C12C7C"/>
    <w:rsid w:val="00C2026F"/>
    <w:rsid w:val="00C23F33"/>
    <w:rsid w:val="00C2524C"/>
    <w:rsid w:val="00C2768F"/>
    <w:rsid w:val="00C3213C"/>
    <w:rsid w:val="00C35203"/>
    <w:rsid w:val="00C46B8D"/>
    <w:rsid w:val="00C548F6"/>
    <w:rsid w:val="00C64D7C"/>
    <w:rsid w:val="00C72450"/>
    <w:rsid w:val="00C8264B"/>
    <w:rsid w:val="00C8582E"/>
    <w:rsid w:val="00C923CC"/>
    <w:rsid w:val="00C95CA0"/>
    <w:rsid w:val="00CB7D4B"/>
    <w:rsid w:val="00CE3D8C"/>
    <w:rsid w:val="00D01E65"/>
    <w:rsid w:val="00D030F6"/>
    <w:rsid w:val="00D04FCD"/>
    <w:rsid w:val="00D10416"/>
    <w:rsid w:val="00D21EE4"/>
    <w:rsid w:val="00D22490"/>
    <w:rsid w:val="00D2457E"/>
    <w:rsid w:val="00D27723"/>
    <w:rsid w:val="00D35A3C"/>
    <w:rsid w:val="00D47221"/>
    <w:rsid w:val="00D55868"/>
    <w:rsid w:val="00D57466"/>
    <w:rsid w:val="00D66DC2"/>
    <w:rsid w:val="00D7070C"/>
    <w:rsid w:val="00D75569"/>
    <w:rsid w:val="00D8180D"/>
    <w:rsid w:val="00DA71C4"/>
    <w:rsid w:val="00DB25F1"/>
    <w:rsid w:val="00DC32AA"/>
    <w:rsid w:val="00DC7F2B"/>
    <w:rsid w:val="00DD6D8B"/>
    <w:rsid w:val="00DF28FC"/>
    <w:rsid w:val="00DF538A"/>
    <w:rsid w:val="00DF72DE"/>
    <w:rsid w:val="00DF7431"/>
    <w:rsid w:val="00E0613B"/>
    <w:rsid w:val="00E0693D"/>
    <w:rsid w:val="00E1449E"/>
    <w:rsid w:val="00E16A8F"/>
    <w:rsid w:val="00E16F7D"/>
    <w:rsid w:val="00E27EDE"/>
    <w:rsid w:val="00E52D1A"/>
    <w:rsid w:val="00E5460D"/>
    <w:rsid w:val="00E625F4"/>
    <w:rsid w:val="00E62844"/>
    <w:rsid w:val="00E62F51"/>
    <w:rsid w:val="00E70242"/>
    <w:rsid w:val="00ED404F"/>
    <w:rsid w:val="00ED6F3E"/>
    <w:rsid w:val="00EE46AA"/>
    <w:rsid w:val="00EE63C9"/>
    <w:rsid w:val="00EF4FF5"/>
    <w:rsid w:val="00F00C13"/>
    <w:rsid w:val="00F121A3"/>
    <w:rsid w:val="00F13265"/>
    <w:rsid w:val="00F224B0"/>
    <w:rsid w:val="00F33AA0"/>
    <w:rsid w:val="00F36B89"/>
    <w:rsid w:val="00F36DE7"/>
    <w:rsid w:val="00F44902"/>
    <w:rsid w:val="00F47395"/>
    <w:rsid w:val="00F50399"/>
    <w:rsid w:val="00F64FE1"/>
    <w:rsid w:val="00F73C6B"/>
    <w:rsid w:val="00F73FD6"/>
    <w:rsid w:val="00F74AEA"/>
    <w:rsid w:val="00F77C6E"/>
    <w:rsid w:val="00F8786D"/>
    <w:rsid w:val="00F9077C"/>
    <w:rsid w:val="00F92837"/>
    <w:rsid w:val="00F93311"/>
    <w:rsid w:val="00F95879"/>
    <w:rsid w:val="00FA094E"/>
    <w:rsid w:val="00FA5DBB"/>
    <w:rsid w:val="00FA6379"/>
    <w:rsid w:val="00FC02AB"/>
    <w:rsid w:val="00FC0AA2"/>
    <w:rsid w:val="00FC252D"/>
    <w:rsid w:val="00FC442E"/>
    <w:rsid w:val="00FC4CDC"/>
    <w:rsid w:val="00FD08D1"/>
    <w:rsid w:val="00FD3B89"/>
    <w:rsid w:val="00FF157E"/>
    <w:rsid w:val="00FF6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5B5468"/>
  <w15:docId w15:val="{05B75885-A171-8146-830B-329F8690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5" w:unhideWhenUsed="1" w:qFormat="1"/>
    <w:lsdException w:name="heading 4" w:semiHidden="1" w:uiPriority="5"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9" w:unhideWhenUsed="1"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32B"/>
    <w:rPr>
      <w:color w:val="auto"/>
      <w:kern w:val="20"/>
      <w:sz w:val="24"/>
    </w:rPr>
  </w:style>
  <w:style w:type="paragraph" w:styleId="Heading1">
    <w:name w:val="heading 1"/>
    <w:basedOn w:val="Normal"/>
    <w:link w:val="Heading1Char"/>
    <w:autoRedefine/>
    <w:uiPriority w:val="5"/>
    <w:qFormat/>
    <w:rsid w:val="0088532B"/>
    <w:pPr>
      <w:pageBreakBefore/>
      <w:spacing w:before="0" w:after="360" w:line="240" w:lineRule="auto"/>
      <w:jc w:val="center"/>
      <w:outlineLvl w:val="0"/>
    </w:pPr>
    <w:rPr>
      <w:sz w:val="36"/>
    </w:rPr>
  </w:style>
  <w:style w:type="paragraph" w:styleId="Heading2">
    <w:name w:val="heading 2"/>
    <w:basedOn w:val="Normal"/>
    <w:link w:val="Heading2Char"/>
    <w:autoRedefine/>
    <w:uiPriority w:val="5"/>
    <w:qFormat/>
    <w:rsid w:val="0088532B"/>
    <w:pPr>
      <w:keepNext/>
      <w:keepLines/>
      <w:spacing w:before="360" w:after="60" w:line="360" w:lineRule="auto"/>
      <w:ind w:left="-108"/>
      <w:outlineLvl w:val="1"/>
    </w:pPr>
    <w:rPr>
      <w:rFonts w:asciiTheme="majorHAnsi" w:eastAsiaTheme="majorEastAsia" w:hAnsiTheme="majorHAnsi" w:cstheme="majorBidi"/>
      <w:b/>
      <w:color w:val="404040" w:themeColor="text1" w:themeTint="BF"/>
      <w:sz w:val="28"/>
      <w:shd w:val="clear" w:color="auto" w:fill="FFFFFF"/>
    </w:rPr>
  </w:style>
  <w:style w:type="paragraph" w:styleId="Heading3">
    <w:name w:val="heading 3"/>
    <w:basedOn w:val="Normal"/>
    <w:link w:val="Heading3Char"/>
    <w:autoRedefine/>
    <w:uiPriority w:val="5"/>
    <w:unhideWhenUsed/>
    <w:qFormat/>
    <w:rsid w:val="00FC0AA2"/>
    <w:pPr>
      <w:keepNext/>
      <w:keepLines/>
      <w:spacing w:after="120"/>
      <w:outlineLvl w:val="2"/>
    </w:pPr>
    <w:rPr>
      <w:rFonts w:eastAsiaTheme="majorEastAsia" w:cstheme="majorBidi"/>
      <w:b/>
      <w:szCs w:val="24"/>
    </w:rPr>
  </w:style>
  <w:style w:type="paragraph" w:styleId="Heading4">
    <w:name w:val="heading 4"/>
    <w:basedOn w:val="Normal"/>
    <w:next w:val="Normal"/>
    <w:link w:val="Heading4Char"/>
    <w:uiPriority w:val="5"/>
    <w:unhideWhenUsed/>
    <w:qFormat/>
    <w:rsid w:val="00763912"/>
    <w:pPr>
      <w:keepNext/>
      <w:keepLines/>
      <w:spacing w:after="0"/>
      <w:outlineLvl w:val="3"/>
    </w:pPr>
    <w:rPr>
      <w:rFonts w:asciiTheme="majorHAnsi" w:eastAsiaTheme="majorEastAsia" w:hAnsiTheme="majorHAnsi" w:cstheme="majorBidi"/>
      <w:i/>
      <w:iCs/>
      <w:color w:val="577188" w:themeColor="accent1" w:themeShade="BF"/>
    </w:rPr>
  </w:style>
  <w:style w:type="paragraph" w:styleId="Heading5">
    <w:name w:val="heading 5"/>
    <w:basedOn w:val="Normal"/>
    <w:next w:val="Normal"/>
    <w:link w:val="Heading5Char"/>
    <w:uiPriority w:val="5"/>
    <w:semiHidden/>
    <w:unhideWhenUsed/>
    <w:qFormat/>
    <w:pPr>
      <w:keepNext/>
      <w:keepLines/>
      <w:spacing w:before="200" w:after="0"/>
      <w:outlineLvl w:val="4"/>
    </w:pPr>
    <w:rPr>
      <w:rFonts w:asciiTheme="majorHAnsi" w:eastAsiaTheme="majorEastAsia" w:hAnsiTheme="majorHAnsi" w:cstheme="majorBidi"/>
      <w:color w:val="394B5A" w:themeColor="accent1" w:themeShade="7F"/>
    </w:rPr>
  </w:style>
  <w:style w:type="paragraph" w:styleId="Heading6">
    <w:name w:val="heading 6"/>
    <w:basedOn w:val="Normal"/>
    <w:next w:val="Normal"/>
    <w:link w:val="Heading6Char"/>
    <w:uiPriority w:val="5"/>
    <w:semiHidden/>
    <w:unhideWhenUsed/>
    <w:qFormat/>
    <w:pPr>
      <w:keepNext/>
      <w:keepLines/>
      <w:spacing w:before="200" w:after="0"/>
      <w:outlineLvl w:val="5"/>
    </w:pPr>
    <w:rPr>
      <w:rFonts w:asciiTheme="majorHAnsi" w:eastAsiaTheme="majorEastAsia" w:hAnsiTheme="majorHAnsi" w:cstheme="majorBidi"/>
      <w:i/>
      <w:iCs/>
      <w:color w:val="394B5A" w:themeColor="accent1" w:themeShade="7F"/>
    </w:rPr>
  </w:style>
  <w:style w:type="paragraph" w:styleId="Heading7">
    <w:name w:val="heading 7"/>
    <w:basedOn w:val="Normal"/>
    <w:next w:val="Normal"/>
    <w:link w:val="Heading7Char"/>
    <w:uiPriority w:val="5"/>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5"/>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5"/>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24B0"/>
    <w:pPr>
      <w:pBdr>
        <w:top w:val="single" w:sz="2" w:space="1" w:color="7E97AD" w:themeColor="accent1"/>
        <w:left w:val="single" w:sz="2" w:space="4" w:color="7E97AD" w:themeColor="accent1"/>
        <w:bottom w:val="single" w:sz="2" w:space="1" w:color="7E97AD" w:themeColor="accent1"/>
        <w:right w:val="single" w:sz="2" w:space="4" w:color="7E97AD" w:themeColor="accent1"/>
      </w:pBdr>
      <w:shd w:val="clear" w:color="auto" w:fill="7E97AD" w:themeFill="accent1"/>
      <w:spacing w:after="0" w:line="240" w:lineRule="auto"/>
    </w:pPr>
    <w:rPr>
      <w:rFonts w:asciiTheme="majorHAnsi" w:hAnsiTheme="majorHAnsi"/>
      <w:caps/>
      <w:color w:val="FFFFFF" w:themeColor="background1"/>
      <w:sz w:val="40"/>
    </w:rPr>
  </w:style>
  <w:style w:type="character" w:customStyle="1" w:styleId="HeaderChar">
    <w:name w:val="Header Char"/>
    <w:basedOn w:val="DefaultParagraphFont"/>
    <w:link w:val="Header"/>
    <w:uiPriority w:val="99"/>
    <w:rsid w:val="006924B0"/>
    <w:rPr>
      <w:rFonts w:asciiTheme="majorHAnsi" w:hAnsiTheme="majorHAnsi"/>
      <w:caps/>
      <w:color w:val="FFFFFF" w:themeColor="background1"/>
      <w:kern w:val="20"/>
      <w:sz w:val="40"/>
      <w:shd w:val="clear" w:color="auto" w:fill="7E97AD" w:themeFill="accent1"/>
    </w:rPr>
  </w:style>
  <w:style w:type="paragraph" w:styleId="Footer">
    <w:name w:val="footer"/>
    <w:basedOn w:val="Normal"/>
    <w:link w:val="FooterChar"/>
    <w:uiPriority w:val="99"/>
    <w:rsid w:val="006924B0"/>
    <w:pPr>
      <w:pBdr>
        <w:top w:val="single" w:sz="4" w:space="6" w:color="B1C0CD" w:themeColor="accent1" w:themeTint="99"/>
        <w:left w:val="single" w:sz="4" w:space="20" w:color="FFFFFF" w:themeColor="background1"/>
        <w:right w:val="single" w:sz="2" w:space="20" w:color="FFFFFF" w:themeColor="background1"/>
      </w:pBdr>
      <w:spacing w:after="0" w:line="240" w:lineRule="auto"/>
    </w:pPr>
  </w:style>
  <w:style w:type="character" w:customStyle="1" w:styleId="FooterChar">
    <w:name w:val="Footer Char"/>
    <w:basedOn w:val="DefaultParagraphFont"/>
    <w:link w:val="Footer"/>
    <w:uiPriority w:val="99"/>
    <w:rsid w:val="006924B0"/>
    <w:rPr>
      <w:kern w:val="20"/>
    </w:rPr>
  </w:style>
  <w:style w:type="table" w:styleId="TableGrid">
    <w:name w:val="Table Grid"/>
    <w:basedOn w:val="TableNormal"/>
    <w:uiPriority w:val="59"/>
    <w:rsid w:val="0067187F"/>
    <w:pPr>
      <w:spacing w:after="0" w:line="240" w:lineRule="auto"/>
    </w:pPr>
    <w:tblPr>
      <w:tblBorders>
        <w:lef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0" w:beforeAutospacing="0" w:afterLines="0" w:after="0" w:afterAutospacing="0"/>
        <w:ind w:leftChars="0" w:left="144" w:rightChars="0" w:right="144"/>
        <w:jc w:val="left"/>
        <w:outlineLvl w:val="9"/>
      </w:pPr>
      <w:rPr>
        <w:rFonts w:asciiTheme="majorHAnsi" w:hAnsiTheme="majorHAnsi"/>
        <w:b w:val="0"/>
        <w:i w:val="0"/>
        <w:caps/>
        <w:smallCaps w:val="0"/>
        <w:color w:val="FFFFFF" w:themeColor="background1"/>
        <w:sz w:val="24"/>
      </w:rPr>
      <w:tblPr/>
      <w:tcPr>
        <w:tcBorders>
          <w:top w:val="nil"/>
          <w:left w:val="single" w:sz="4" w:space="0" w:color="FFFFFF" w:themeColor="background1"/>
          <w:bottom w:val="nil"/>
          <w:right w:val="nil"/>
          <w:insideH w:val="nil"/>
          <w:insideV w:val="single" w:sz="4" w:space="0" w:color="FFFFFF" w:themeColor="background1"/>
          <w:tl2br w:val="nil"/>
          <w:tr2bl w:val="nil"/>
        </w:tcBorders>
        <w:shd w:val="clear" w:color="auto" w:fill="7E97AD" w:themeFill="accent1"/>
      </w:tcPr>
    </w:tblStylePr>
  </w:style>
  <w:style w:type="paragraph" w:styleId="NoSpacing">
    <w:name w:val="No Spacing"/>
    <w:link w:val="NoSpacingChar"/>
    <w:uiPriority w:val="11"/>
    <w:qFormat/>
    <w:rsid w:val="006216E8"/>
    <w:pPr>
      <w:spacing w:before="0" w:after="0" w:line="240" w:lineRule="auto"/>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1Char">
    <w:name w:val="Heading 1 Char"/>
    <w:basedOn w:val="DefaultParagraphFont"/>
    <w:link w:val="Heading1"/>
    <w:uiPriority w:val="5"/>
    <w:rsid w:val="0088532B"/>
    <w:rPr>
      <w:color w:val="000000" w:themeColor="text1"/>
      <w:kern w:val="20"/>
      <w:sz w:val="36"/>
    </w:rPr>
  </w:style>
  <w:style w:type="character" w:customStyle="1" w:styleId="Heading2Char">
    <w:name w:val="Heading 2 Char"/>
    <w:basedOn w:val="DefaultParagraphFont"/>
    <w:link w:val="Heading2"/>
    <w:uiPriority w:val="5"/>
    <w:rsid w:val="0088532B"/>
    <w:rPr>
      <w:rFonts w:asciiTheme="majorHAnsi" w:eastAsiaTheme="majorEastAsia" w:hAnsiTheme="majorHAnsi" w:cstheme="majorBidi"/>
      <w:b/>
      <w:color w:val="404040" w:themeColor="text1" w:themeTint="BF"/>
      <w:kern w:val="20"/>
      <w:sz w:val="28"/>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0"/>
    <w:rsid w:val="00C64D7C"/>
    <w:pPr>
      <w:spacing w:after="0" w:line="240" w:lineRule="auto"/>
    </w:pPr>
    <w:tblPr>
      <w:tblStyleRowBandSize w:val="1"/>
      <w:tblStyleColBandSize w:val="1"/>
    </w:tblPr>
    <w:tcPr>
      <w:shd w:val="clear" w:color="auto" w:fill="auto"/>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ind w:left="1152" w:right="1152"/>
    </w:pPr>
    <w:rPr>
      <w:i/>
      <w:iCs/>
      <w:color w:val="7E97AD" w:themeColor="accent1"/>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pPr>
    <w:rPr>
      <w:sz w:val="16"/>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line="480" w:lineRule="auto"/>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semiHidden/>
    <w:unhideWhenUsed/>
    <w:rsid w:val="006924B0"/>
    <w:rPr>
      <w:b/>
      <w:bCs/>
      <w:caps w:val="0"/>
      <w:smallCaps/>
      <w:spacing w:val="0"/>
    </w:rPr>
  </w:style>
  <w:style w:type="paragraph" w:styleId="Caption">
    <w:name w:val="caption"/>
    <w:basedOn w:val="Normal"/>
    <w:next w:val="Normal"/>
    <w:uiPriority w:val="35"/>
    <w:unhideWhenUsed/>
    <w:qFormat/>
    <w:pPr>
      <w:spacing w:line="240" w:lineRule="auto"/>
    </w:pPr>
    <w:rPr>
      <w:b/>
      <w:bCs/>
      <w:color w:val="7E97AD" w:themeColor="accent1"/>
      <w:sz w:val="18"/>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link w:val="DateChar"/>
    <w:uiPriority w:val="7"/>
    <w:qFormat/>
  </w:style>
  <w:style w:type="character" w:customStyle="1" w:styleId="DateChar">
    <w:name w:val="Date Char"/>
    <w:basedOn w:val="DefaultParagraphFont"/>
    <w:link w:val="Date"/>
    <w:uiPriority w:val="7"/>
    <w:rsid w:val="008717C7"/>
    <w:rPr>
      <w:kern w:val="20"/>
    </w:rPr>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Pr>
      <w:color w:val="969696" w:themeColor="followed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style>
  <w:style w:type="character" w:customStyle="1" w:styleId="FootnoteTextChar">
    <w:name w:val="Footnote Text Char"/>
    <w:basedOn w:val="DefaultParagraphFont"/>
    <w:link w:val="FootnoteText"/>
    <w:uiPriority w:val="99"/>
    <w:semiHidden/>
    <w:rPr>
      <w:sz w:val="20"/>
    </w:rPr>
  </w:style>
  <w:style w:type="character" w:customStyle="1" w:styleId="Heading5Char">
    <w:name w:val="Heading 5 Char"/>
    <w:basedOn w:val="DefaultParagraphFont"/>
    <w:link w:val="Heading5"/>
    <w:uiPriority w:val="5"/>
    <w:semiHidden/>
    <w:rsid w:val="008717C7"/>
    <w:rPr>
      <w:rFonts w:asciiTheme="majorHAnsi" w:eastAsiaTheme="majorEastAsia" w:hAnsiTheme="majorHAnsi" w:cstheme="majorBidi"/>
      <w:color w:val="394B5A" w:themeColor="accent1" w:themeShade="7F"/>
      <w:kern w:val="20"/>
    </w:rPr>
  </w:style>
  <w:style w:type="character" w:customStyle="1" w:styleId="Heading6Char">
    <w:name w:val="Heading 6 Char"/>
    <w:basedOn w:val="DefaultParagraphFont"/>
    <w:link w:val="Heading6"/>
    <w:uiPriority w:val="5"/>
    <w:semiHidden/>
    <w:rsid w:val="008717C7"/>
    <w:rPr>
      <w:rFonts w:asciiTheme="majorHAnsi" w:eastAsiaTheme="majorEastAsia" w:hAnsiTheme="majorHAnsi" w:cstheme="majorBidi"/>
      <w:i/>
      <w:iCs/>
      <w:color w:val="394B5A" w:themeColor="accent1" w:themeShade="7F"/>
      <w:kern w:val="20"/>
    </w:rPr>
  </w:style>
  <w:style w:type="character" w:customStyle="1" w:styleId="Heading7Char">
    <w:name w:val="Heading 7 Char"/>
    <w:basedOn w:val="DefaultParagraphFont"/>
    <w:link w:val="Heading7"/>
    <w:uiPriority w:val="5"/>
    <w:semiHidden/>
    <w:rsid w:val="008717C7"/>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5"/>
    <w:semiHidden/>
    <w:rsid w:val="008717C7"/>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5"/>
    <w:semiHidden/>
    <w:rsid w:val="008717C7"/>
    <w:rPr>
      <w:rFonts w:asciiTheme="majorHAnsi" w:eastAsiaTheme="majorEastAsia" w:hAnsiTheme="majorHAnsi" w:cstheme="majorBidi"/>
      <w:i/>
      <w:iCs/>
      <w:color w:val="404040" w:themeColor="text1" w:themeTint="BF"/>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rPr>
      <w:color w:val="646464"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Pr>
      <w:b/>
      <w:bCs/>
      <w:i/>
      <w:iCs/>
      <w:color w:val="7E97AD" w:themeColor="accent1"/>
    </w:rPr>
  </w:style>
  <w:style w:type="paragraph" w:styleId="IntenseQuote">
    <w:name w:val="Intense Quote"/>
    <w:basedOn w:val="Normal"/>
    <w:next w:val="Normal"/>
    <w:link w:val="IntenseQuoteChar"/>
    <w:uiPriority w:val="30"/>
    <w:semiHidden/>
    <w:unhideWhenUsed/>
    <w:rsid w:val="006924B0"/>
    <w:pPr>
      <w:pBdr>
        <w:bottom w:val="single" w:sz="4" w:space="4" w:color="7E97AD" w:themeColor="accent1"/>
      </w:pBdr>
      <w:spacing w:before="200" w:after="280"/>
    </w:pPr>
    <w:rPr>
      <w:b/>
      <w:bCs/>
      <w:i/>
      <w:iCs/>
      <w:color w:val="7E97AD" w:themeColor="accent1"/>
    </w:rPr>
  </w:style>
  <w:style w:type="character" w:customStyle="1" w:styleId="IntenseQuoteChar">
    <w:name w:val="Intense Quote Char"/>
    <w:basedOn w:val="DefaultParagraphFont"/>
    <w:link w:val="IntenseQuote"/>
    <w:uiPriority w:val="30"/>
    <w:semiHidden/>
    <w:rsid w:val="006924B0"/>
    <w:rPr>
      <w:b/>
      <w:bCs/>
      <w:i/>
      <w:iCs/>
      <w:color w:val="7E97AD" w:themeColor="accent1"/>
      <w:kern w:val="20"/>
    </w:rPr>
  </w:style>
  <w:style w:type="character" w:styleId="IntenseReference">
    <w:name w:val="Intense Reference"/>
    <w:basedOn w:val="DefaultParagraphFont"/>
    <w:uiPriority w:val="32"/>
    <w:semiHidden/>
    <w:unhideWhenUsed/>
    <w:rsid w:val="006924B0"/>
    <w:rPr>
      <w:b/>
      <w:bCs/>
      <w:caps w:val="0"/>
      <w:smallCaps/>
      <w:color w:val="CC8E60" w:themeColor="accent2"/>
      <w:spacing w:val="0"/>
      <w:u w:val="single"/>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ightShading-Accent2">
    <w:name w:val="Light Shading Accent 2"/>
    <w:basedOn w:val="TableNormal"/>
    <w:uiPriority w:val="60"/>
    <w:pPr>
      <w:spacing w:after="0" w:line="240" w:lineRule="auto"/>
    </w:pPr>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ightShading-Accent3">
    <w:name w:val="Light Shading Accent 3"/>
    <w:basedOn w:val="TableNormal"/>
    <w:uiPriority w:val="60"/>
    <w:pPr>
      <w:spacing w:after="0" w:line="240" w:lineRule="auto"/>
    </w:pPr>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ightShading-Accent4">
    <w:name w:val="Light Shading Accent 4"/>
    <w:basedOn w:val="TableNormal"/>
    <w:uiPriority w:val="60"/>
    <w:pPr>
      <w:spacing w:after="0" w:line="240" w:lineRule="auto"/>
    </w:pPr>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ightShading-Accent5">
    <w:name w:val="Light Shading Accent 5"/>
    <w:basedOn w:val="TableNormal"/>
    <w:uiPriority w:val="60"/>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ightShading-Accent6">
    <w:name w:val="Light Shading Accent 6"/>
    <w:basedOn w:val="TableNormal"/>
    <w:uiPriority w:val="60"/>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8"/>
    <w:qFormat/>
    <w:pPr>
      <w:numPr>
        <w:numId w:val="7"/>
      </w:numPr>
      <w:spacing w:after="40"/>
    </w:p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numPr>
        <w:numId w:val="4"/>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0"/>
    <w:qFormat/>
    <w:rsid w:val="0058040C"/>
    <w:pPr>
      <w:numPr>
        <w:ilvl w:val="1"/>
        <w:numId w:val="6"/>
      </w:numPr>
      <w:tabs>
        <w:tab w:val="left" w:pos="432"/>
      </w:tabs>
      <w:contextualSpacing/>
    </w:pPr>
  </w:style>
  <w:style w:type="paragraph" w:styleId="ListParagraph">
    <w:name w:val="List Paragraph"/>
    <w:basedOn w:val="Normal"/>
    <w:uiPriority w:val="34"/>
    <w:unhideWhenUsed/>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unhideWhenUsed/>
    <w:rPr>
      <w:rFonts w:ascii="Times New Roman" w:hAnsi="Times New Roman" w:cs="Times New Roman"/>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6"/>
    <w:qFormat/>
    <w:rsid w:val="002D2C14"/>
    <w:pPr>
      <w:spacing w:before="720" w:after="0" w:line="312" w:lineRule="auto"/>
      <w:contextualSpacing/>
    </w:pPr>
  </w:style>
  <w:style w:type="character" w:customStyle="1" w:styleId="SignatureChar">
    <w:name w:val="Signature Char"/>
    <w:basedOn w:val="DefaultParagraphFont"/>
    <w:link w:val="Signature"/>
    <w:uiPriority w:val="6"/>
    <w:rsid w:val="002D2C14"/>
    <w:rPr>
      <w:kern w:val="20"/>
    </w:rPr>
  </w:style>
  <w:style w:type="character" w:styleId="Strong">
    <w:name w:val="Strong"/>
    <w:basedOn w:val="DefaultParagraphFont"/>
    <w:uiPriority w:val="12"/>
    <w:qFormat/>
    <w:rPr>
      <w:b/>
      <w:bCs/>
    </w:rPr>
  </w:style>
  <w:style w:type="paragraph" w:styleId="Subtitle">
    <w:name w:val="Subtitle"/>
    <w:basedOn w:val="Normal"/>
    <w:link w:val="SubtitleChar"/>
    <w:uiPriority w:val="11"/>
    <w:qFormat/>
    <w:rsid w:val="001C0CEC"/>
    <w:pPr>
      <w:numPr>
        <w:ilvl w:val="1"/>
      </w:numPr>
      <w:ind w:left="432" w:right="1080"/>
      <w:contextualSpacing/>
    </w:pPr>
    <w:rPr>
      <w:rFonts w:asciiTheme="majorHAnsi" w:eastAsiaTheme="majorEastAsia" w:hAnsiTheme="majorHAnsi" w:cstheme="majorBidi"/>
      <w:b/>
      <w:caps/>
      <w:color w:val="7E97AD" w:themeColor="accent1"/>
      <w:sz w:val="56"/>
    </w:rPr>
  </w:style>
  <w:style w:type="character" w:customStyle="1" w:styleId="SubtitleChar">
    <w:name w:val="Subtitle Char"/>
    <w:basedOn w:val="DefaultParagraphFont"/>
    <w:link w:val="Subtitle"/>
    <w:uiPriority w:val="11"/>
    <w:rsid w:val="001C0CEC"/>
    <w:rPr>
      <w:rFonts w:asciiTheme="majorHAnsi" w:eastAsiaTheme="majorEastAsia" w:hAnsiTheme="majorHAnsi" w:cstheme="majorBidi"/>
      <w:b/>
      <w:caps/>
      <w:color w:val="7E97AD" w:themeColor="accent1"/>
      <w:kern w:val="20"/>
      <w:sz w:val="56"/>
    </w:rPr>
  </w:style>
  <w:style w:type="character" w:styleId="SubtleEmphasis">
    <w:name w:val="Subtle Emphasis"/>
    <w:basedOn w:val="DefaultParagraphFont"/>
    <w:uiPriority w:val="19"/>
    <w:semiHidden/>
    <w:unhideWhenUsed/>
    <w:rPr>
      <w:i/>
      <w:iCs/>
      <w:color w:val="808080" w:themeColor="text1" w:themeTint="7F"/>
    </w:rPr>
  </w:style>
  <w:style w:type="character" w:styleId="SubtleReference">
    <w:name w:val="Subtle Reference"/>
    <w:basedOn w:val="DefaultParagraphFont"/>
    <w:uiPriority w:val="31"/>
    <w:semiHidden/>
    <w:unhideWhenUsed/>
    <w:rPr>
      <w:smallCaps/>
      <w:color w:val="CC8E60" w:themeColor="accent2"/>
      <w:u w:val="single"/>
    </w:rPr>
  </w:style>
  <w:style w:type="table" w:styleId="Table3Deffects1">
    <w:name w:val="Table 3D effects 1"/>
    <w:basedOn w:val="TableNormal"/>
    <w:uiPriority w:val="99"/>
    <w:semiHidden/>
    <w:unhideWhenUsed/>
    <w:pPr>
      <w:spacing w:line="300" w:lineRule="auto"/>
    </w:pPr>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uiPriority w:val="10"/>
    <w:qFormat/>
    <w:rsid w:val="001C0CEC"/>
    <w:pPr>
      <w:pBdr>
        <w:top w:val="single" w:sz="4" w:space="16" w:color="7E97AD" w:themeColor="accent1"/>
        <w:left w:val="single" w:sz="4" w:space="20" w:color="7E97AD" w:themeColor="accent1"/>
        <w:bottom w:val="single" w:sz="4" w:space="16" w:color="7E97AD" w:themeColor="accent1"/>
        <w:right w:val="single" w:sz="4" w:space="20" w:color="7E97AD" w:themeColor="accent1"/>
      </w:pBdr>
      <w:shd w:val="clear" w:color="auto" w:fill="7E97AD" w:themeFill="accent1"/>
      <w:spacing w:before="1080" w:after="240" w:line="204" w:lineRule="auto"/>
      <w:ind w:left="432" w:right="432"/>
      <w:contextualSpacing/>
    </w:pPr>
    <w:rPr>
      <w:rFonts w:asciiTheme="majorHAnsi" w:eastAsiaTheme="majorEastAsia" w:hAnsiTheme="majorHAnsi" w:cstheme="majorBidi"/>
      <w:b/>
      <w:caps/>
      <w:color w:val="FFFFFF" w:themeColor="background1"/>
      <w:kern w:val="28"/>
      <w:sz w:val="72"/>
    </w:rPr>
  </w:style>
  <w:style w:type="character" w:customStyle="1" w:styleId="TitleChar">
    <w:name w:val="Title Char"/>
    <w:basedOn w:val="DefaultParagraphFont"/>
    <w:link w:val="Title"/>
    <w:uiPriority w:val="10"/>
    <w:rsid w:val="001C0CEC"/>
    <w:rPr>
      <w:rFonts w:asciiTheme="majorHAnsi" w:eastAsiaTheme="majorEastAsia" w:hAnsiTheme="majorHAnsi" w:cstheme="majorBidi"/>
      <w:b/>
      <w:caps/>
      <w:color w:val="FFFFFF" w:themeColor="background1"/>
      <w:kern w:val="28"/>
      <w:sz w:val="72"/>
      <w:shd w:val="clear" w:color="auto" w:fill="7E97AD" w:themeFill="accent1"/>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1">
    <w:name w:val="toc 1"/>
    <w:basedOn w:val="Normal"/>
    <w:next w:val="Heading1"/>
    <w:autoRedefine/>
    <w:uiPriority w:val="39"/>
    <w:rsid w:val="00F64FE1"/>
    <w:pPr>
      <w:tabs>
        <w:tab w:val="right" w:leader="underscore" w:pos="9090"/>
      </w:tabs>
      <w:spacing w:after="100"/>
    </w:pPr>
    <w:rPr>
      <w:noProof/>
      <w:color w:val="000000" w:themeColor="text1"/>
      <w:sz w:val="22"/>
      <w:lang w:eastAsia="en-US"/>
    </w:rPr>
  </w:style>
  <w:style w:type="paragraph" w:styleId="TOC2">
    <w:name w:val="toc 2"/>
    <w:basedOn w:val="Normal"/>
    <w:next w:val="Heading2"/>
    <w:autoRedefine/>
    <w:uiPriority w:val="39"/>
    <w:pPr>
      <w:spacing w:after="100"/>
      <w:ind w:left="220"/>
    </w:pPr>
  </w:style>
  <w:style w:type="paragraph" w:styleId="TOC3">
    <w:name w:val="toc 3"/>
    <w:basedOn w:val="Normal"/>
    <w:next w:val="Normal"/>
    <w:autoRedefine/>
    <w:uiPriority w:val="39"/>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uiPriority w:val="3"/>
    <w:rsid w:val="002D2C14"/>
    <w:pPr>
      <w:outlineLvl w:val="9"/>
    </w:pPr>
  </w:style>
  <w:style w:type="character" w:customStyle="1" w:styleId="NoSpacingChar">
    <w:name w:val="No Spacing Char"/>
    <w:basedOn w:val="DefaultParagraphFont"/>
    <w:link w:val="NoSpacing"/>
    <w:uiPriority w:val="11"/>
    <w:rsid w:val="006216E8"/>
  </w:style>
  <w:style w:type="paragraph" w:customStyle="1" w:styleId="TableHeading">
    <w:name w:val="Table Heading"/>
    <w:basedOn w:val="Normal"/>
    <w:uiPriority w:val="9"/>
    <w:qFormat/>
    <w:rsid w:val="004B2D20"/>
    <w:pPr>
      <w:keepNext/>
      <w:pBdr>
        <w:top w:val="single" w:sz="4" w:space="1" w:color="7E97AD" w:themeColor="accent1"/>
        <w:left w:val="single" w:sz="4" w:space="5" w:color="7E97AD" w:themeColor="accent1"/>
        <w:bottom w:val="single" w:sz="4" w:space="2" w:color="7E97AD" w:themeColor="accent1"/>
        <w:right w:val="single" w:sz="4" w:space="5" w:color="7E97AD" w:themeColor="accent1"/>
      </w:pBdr>
      <w:shd w:val="clear" w:color="auto" w:fill="7E97AD" w:themeFill="accent1"/>
      <w:spacing w:before="0" w:after="0" w:line="240" w:lineRule="auto"/>
      <w:ind w:left="115" w:right="144"/>
    </w:pPr>
    <w:rPr>
      <w:rFonts w:asciiTheme="majorHAnsi" w:eastAsiaTheme="majorEastAsia" w:hAnsiTheme="majorHAnsi" w:cstheme="majorBidi"/>
      <w:caps/>
      <w:color w:val="FFFFFF" w:themeColor="background1"/>
    </w:rPr>
  </w:style>
  <w:style w:type="paragraph" w:customStyle="1" w:styleId="CompanyInfo">
    <w:name w:val="Company Info"/>
    <w:basedOn w:val="Normal"/>
    <w:uiPriority w:val="14"/>
    <w:qFormat/>
    <w:pPr>
      <w:spacing w:after="40"/>
    </w:pPr>
  </w:style>
  <w:style w:type="table" w:customStyle="1" w:styleId="FinancialTable">
    <w:name w:val="Financial Table"/>
    <w:basedOn w:val="TableNormal"/>
    <w:uiPriority w:val="99"/>
    <w:rsid w:val="001E2D1A"/>
    <w:pPr>
      <w:spacing w:after="0" w:line="240" w:lineRule="auto"/>
      <w:ind w:left="144" w:right="144"/>
      <w:jc w:val="right"/>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7E97AD" w:themeColor="accent1"/>
        <w:sz w:val="22"/>
      </w:rPr>
      <w:tblPr/>
      <w:trPr>
        <w:cantSplit/>
        <w:tblHeader/>
      </w:trPr>
      <w:tcPr>
        <w:vAlign w:val="bottom"/>
      </w:tcPr>
    </w:tblStylePr>
    <w:tblStylePr w:type="firstCol">
      <w:pPr>
        <w:wordWrap/>
        <w:jc w:val="left"/>
      </w:pPr>
      <w:rPr>
        <w:b w:val="0"/>
        <w:i w:val="0"/>
      </w:rPr>
    </w:tblStylePr>
    <w:tblStylePr w:type="nwCell">
      <w:pPr>
        <w:wordWrap/>
        <w:jc w:val="left"/>
      </w:pPr>
    </w:tblStylePr>
  </w:style>
  <w:style w:type="numbering" w:customStyle="1" w:styleId="AnnualReport">
    <w:name w:val="Annual Report"/>
    <w:uiPriority w:val="99"/>
    <w:pPr>
      <w:numPr>
        <w:numId w:val="5"/>
      </w:numPr>
    </w:pPr>
  </w:style>
  <w:style w:type="paragraph" w:customStyle="1" w:styleId="Abstract">
    <w:name w:val="Abstract"/>
    <w:basedOn w:val="Normal"/>
    <w:uiPriority w:val="3"/>
    <w:qFormat/>
    <w:rsid w:val="001C0CEC"/>
    <w:pPr>
      <w:spacing w:before="360" w:after="0" w:line="240" w:lineRule="auto"/>
      <w:ind w:left="432" w:right="1080"/>
      <w:contextualSpacing/>
    </w:pPr>
    <w:rPr>
      <w:b/>
      <w:i/>
      <w:iCs/>
      <w:color w:val="7F7F7F" w:themeColor="text1" w:themeTint="80"/>
      <w:sz w:val="28"/>
    </w:rPr>
  </w:style>
  <w:style w:type="paragraph" w:customStyle="1" w:styleId="TableText">
    <w:name w:val="Table Text"/>
    <w:basedOn w:val="Normal"/>
    <w:uiPriority w:val="13"/>
    <w:qFormat/>
    <w:pPr>
      <w:spacing w:before="60" w:after="60" w:line="240" w:lineRule="auto"/>
      <w:ind w:left="144" w:right="144"/>
    </w:pPr>
  </w:style>
  <w:style w:type="character" w:customStyle="1" w:styleId="Heading3Char">
    <w:name w:val="Heading 3 Char"/>
    <w:basedOn w:val="DefaultParagraphFont"/>
    <w:link w:val="Heading3"/>
    <w:uiPriority w:val="5"/>
    <w:rsid w:val="00FC0AA2"/>
    <w:rPr>
      <w:rFonts w:eastAsiaTheme="majorEastAsia" w:cstheme="majorBidi"/>
      <w:b/>
      <w:color w:val="auto"/>
      <w:kern w:val="20"/>
      <w:sz w:val="24"/>
      <w:szCs w:val="24"/>
    </w:rPr>
  </w:style>
  <w:style w:type="paragraph" w:styleId="Quote">
    <w:name w:val="Quote"/>
    <w:basedOn w:val="Normal"/>
    <w:next w:val="Normal"/>
    <w:link w:val="QuoteChar"/>
    <w:uiPriority w:val="9"/>
    <w:semiHidden/>
    <w:unhideWhenUsed/>
    <w:qFormat/>
    <w:rsid w:val="006924B0"/>
    <w:pPr>
      <w:spacing w:before="200"/>
      <w:jc w:val="center"/>
    </w:pPr>
    <w:rPr>
      <w:i/>
      <w:iCs/>
      <w:color w:val="404040" w:themeColor="text1" w:themeTint="BF"/>
    </w:rPr>
  </w:style>
  <w:style w:type="character" w:customStyle="1" w:styleId="QuoteChar">
    <w:name w:val="Quote Char"/>
    <w:basedOn w:val="DefaultParagraphFont"/>
    <w:link w:val="Quote"/>
    <w:uiPriority w:val="9"/>
    <w:semiHidden/>
    <w:rsid w:val="006924B0"/>
    <w:rPr>
      <w:i/>
      <w:iCs/>
      <w:color w:val="404040" w:themeColor="text1" w:themeTint="BF"/>
      <w:kern w:val="20"/>
    </w:rPr>
  </w:style>
  <w:style w:type="table" w:styleId="TableGridLight">
    <w:name w:val="Grid Table Light"/>
    <w:basedOn w:val="TableNormal"/>
    <w:uiPriority w:val="45"/>
    <w:rsid w:val="0083192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B1501F"/>
    <w:pPr>
      <w:spacing w:after="0" w:line="240" w:lineRule="auto"/>
    </w:pPr>
    <w:tblPr>
      <w:tblStyleRowBandSize w:val="1"/>
      <w:tblStyleColBandSize w:val="1"/>
      <w:tblBorders>
        <w:top w:val="single" w:sz="4" w:space="0" w:color="CBD5DE" w:themeColor="accent1" w:themeTint="66"/>
        <w:left w:val="single" w:sz="4" w:space="0" w:color="CBD5DE" w:themeColor="accent1" w:themeTint="66"/>
        <w:bottom w:val="single" w:sz="4" w:space="0" w:color="CBD5DE" w:themeColor="accent1" w:themeTint="66"/>
        <w:right w:val="single" w:sz="4" w:space="0" w:color="CBD5DE" w:themeColor="accent1" w:themeTint="66"/>
        <w:insideH w:val="single" w:sz="4" w:space="0" w:color="CBD5DE" w:themeColor="accent1" w:themeTint="66"/>
        <w:insideV w:val="single" w:sz="4" w:space="0" w:color="CBD5DE" w:themeColor="accent1" w:themeTint="66"/>
      </w:tblBorders>
    </w:tblPr>
    <w:tblStylePr w:type="firstRow">
      <w:rPr>
        <w:b/>
        <w:bCs/>
      </w:rPr>
      <w:tblPr/>
      <w:tcPr>
        <w:tcBorders>
          <w:bottom w:val="single" w:sz="12" w:space="0" w:color="B1C0CD" w:themeColor="accent1" w:themeTint="99"/>
        </w:tcBorders>
      </w:tcPr>
    </w:tblStylePr>
    <w:tblStylePr w:type="lastRow">
      <w:rPr>
        <w:b/>
        <w:bCs/>
      </w:rPr>
      <w:tblPr/>
      <w:tcPr>
        <w:tcBorders>
          <w:top w:val="double" w:sz="2" w:space="0" w:color="B1C0CD"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1"/>
    <w:rsid w:val="00FF157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F157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FF157E"/>
    <w:pPr>
      <w:spacing w:after="0" w:line="240" w:lineRule="auto"/>
    </w:pPr>
    <w:rPr>
      <w:color w:val="4D595B" w:themeColor="accent5" w:themeShade="BF"/>
    </w:rPr>
    <w:tblPr>
      <w:tblStyleRowBandSize w:val="1"/>
      <w:tblStyleColBandSize w:val="1"/>
      <w:tblBorders>
        <w:top w:val="single" w:sz="4" w:space="0" w:color="A2AEB1" w:themeColor="accent5" w:themeTint="99"/>
        <w:left w:val="single" w:sz="4" w:space="0" w:color="A2AEB1" w:themeColor="accent5" w:themeTint="99"/>
        <w:bottom w:val="single" w:sz="4" w:space="0" w:color="A2AEB1" w:themeColor="accent5" w:themeTint="99"/>
        <w:right w:val="single" w:sz="4" w:space="0" w:color="A2AEB1" w:themeColor="accent5" w:themeTint="99"/>
        <w:insideH w:val="single" w:sz="4" w:space="0" w:color="A2AEB1" w:themeColor="accent5" w:themeTint="99"/>
        <w:insideV w:val="single" w:sz="4" w:space="0" w:color="A2AEB1" w:themeColor="accent5" w:themeTint="99"/>
      </w:tblBorders>
    </w:tblPr>
    <w:tblStylePr w:type="firstRow">
      <w:rPr>
        <w:b/>
        <w:bCs/>
      </w:rPr>
      <w:tblPr/>
      <w:tcPr>
        <w:tcBorders>
          <w:bottom w:val="single" w:sz="12" w:space="0" w:color="A2AEB1" w:themeColor="accent5" w:themeTint="99"/>
        </w:tcBorders>
      </w:tcPr>
    </w:tblStylePr>
    <w:tblStylePr w:type="lastRow">
      <w:rPr>
        <w:b/>
        <w:bCs/>
      </w:rPr>
      <w:tblPr/>
      <w:tcPr>
        <w:tcBorders>
          <w:top w:val="double" w:sz="4" w:space="0" w:color="A2AEB1" w:themeColor="accent5" w:themeTint="99"/>
        </w:tcBorders>
      </w:tcPr>
    </w:tblStylePr>
    <w:tblStylePr w:type="firstCol">
      <w:rPr>
        <w:b/>
        <w:bCs/>
      </w:rPr>
    </w:tblStylePr>
    <w:tblStylePr w:type="lastCol">
      <w:rPr>
        <w:b/>
        <w:bCs/>
      </w:rPr>
    </w:tblStylePr>
    <w:tblStylePr w:type="band1Vert">
      <w:tblPr/>
      <w:tcPr>
        <w:shd w:val="clear" w:color="auto" w:fill="DFE4E5" w:themeFill="accent5" w:themeFillTint="33"/>
      </w:tcPr>
    </w:tblStylePr>
    <w:tblStylePr w:type="band1Horz">
      <w:tblPr/>
      <w:tcPr>
        <w:shd w:val="clear" w:color="auto" w:fill="DFE4E5" w:themeFill="accent5" w:themeFillTint="33"/>
      </w:tcPr>
    </w:tblStylePr>
  </w:style>
  <w:style w:type="character" w:customStyle="1" w:styleId="Heading4Char">
    <w:name w:val="Heading 4 Char"/>
    <w:basedOn w:val="DefaultParagraphFont"/>
    <w:link w:val="Heading4"/>
    <w:uiPriority w:val="5"/>
    <w:rsid w:val="00763912"/>
    <w:rPr>
      <w:rFonts w:asciiTheme="majorHAnsi" w:eastAsiaTheme="majorEastAsia" w:hAnsiTheme="majorHAnsi" w:cstheme="majorBidi"/>
      <w:i/>
      <w:iCs/>
      <w:color w:val="577188" w:themeColor="accent1" w:themeShade="BF"/>
      <w:kern w:val="2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831">
      <w:bodyDiv w:val="1"/>
      <w:marLeft w:val="0"/>
      <w:marRight w:val="0"/>
      <w:marTop w:val="0"/>
      <w:marBottom w:val="0"/>
      <w:divBdr>
        <w:top w:val="none" w:sz="0" w:space="0" w:color="auto"/>
        <w:left w:val="none" w:sz="0" w:space="0" w:color="auto"/>
        <w:bottom w:val="none" w:sz="0" w:space="0" w:color="auto"/>
        <w:right w:val="none" w:sz="0" w:space="0" w:color="auto"/>
      </w:divBdr>
    </w:div>
    <w:div w:id="33621442">
      <w:bodyDiv w:val="1"/>
      <w:marLeft w:val="0"/>
      <w:marRight w:val="0"/>
      <w:marTop w:val="0"/>
      <w:marBottom w:val="0"/>
      <w:divBdr>
        <w:top w:val="none" w:sz="0" w:space="0" w:color="auto"/>
        <w:left w:val="none" w:sz="0" w:space="0" w:color="auto"/>
        <w:bottom w:val="none" w:sz="0" w:space="0" w:color="auto"/>
        <w:right w:val="none" w:sz="0" w:space="0" w:color="auto"/>
      </w:divBdr>
      <w:divsChild>
        <w:div w:id="1649898525">
          <w:marLeft w:val="360"/>
          <w:marRight w:val="0"/>
          <w:marTop w:val="360"/>
          <w:marBottom w:val="0"/>
          <w:divBdr>
            <w:top w:val="none" w:sz="0" w:space="0" w:color="auto"/>
            <w:left w:val="none" w:sz="0" w:space="0" w:color="auto"/>
            <w:bottom w:val="none" w:sz="0" w:space="0" w:color="auto"/>
            <w:right w:val="none" w:sz="0" w:space="0" w:color="auto"/>
          </w:divBdr>
        </w:div>
        <w:div w:id="444814993">
          <w:marLeft w:val="360"/>
          <w:marRight w:val="0"/>
          <w:marTop w:val="360"/>
          <w:marBottom w:val="0"/>
          <w:divBdr>
            <w:top w:val="none" w:sz="0" w:space="0" w:color="auto"/>
            <w:left w:val="none" w:sz="0" w:space="0" w:color="auto"/>
            <w:bottom w:val="none" w:sz="0" w:space="0" w:color="auto"/>
            <w:right w:val="none" w:sz="0" w:space="0" w:color="auto"/>
          </w:divBdr>
        </w:div>
        <w:div w:id="458500202">
          <w:marLeft w:val="360"/>
          <w:marRight w:val="0"/>
          <w:marTop w:val="360"/>
          <w:marBottom w:val="0"/>
          <w:divBdr>
            <w:top w:val="none" w:sz="0" w:space="0" w:color="auto"/>
            <w:left w:val="none" w:sz="0" w:space="0" w:color="auto"/>
            <w:bottom w:val="none" w:sz="0" w:space="0" w:color="auto"/>
            <w:right w:val="none" w:sz="0" w:space="0" w:color="auto"/>
          </w:divBdr>
        </w:div>
      </w:divsChild>
    </w:div>
    <w:div w:id="50740938">
      <w:bodyDiv w:val="1"/>
      <w:marLeft w:val="0"/>
      <w:marRight w:val="0"/>
      <w:marTop w:val="0"/>
      <w:marBottom w:val="0"/>
      <w:divBdr>
        <w:top w:val="none" w:sz="0" w:space="0" w:color="auto"/>
        <w:left w:val="none" w:sz="0" w:space="0" w:color="auto"/>
        <w:bottom w:val="none" w:sz="0" w:space="0" w:color="auto"/>
        <w:right w:val="none" w:sz="0" w:space="0" w:color="auto"/>
      </w:divBdr>
      <w:divsChild>
        <w:div w:id="1891107770">
          <w:marLeft w:val="1080"/>
          <w:marRight w:val="0"/>
          <w:marTop w:val="120"/>
          <w:marBottom w:val="0"/>
          <w:divBdr>
            <w:top w:val="none" w:sz="0" w:space="0" w:color="auto"/>
            <w:left w:val="none" w:sz="0" w:space="0" w:color="auto"/>
            <w:bottom w:val="none" w:sz="0" w:space="0" w:color="auto"/>
            <w:right w:val="none" w:sz="0" w:space="0" w:color="auto"/>
          </w:divBdr>
        </w:div>
      </w:divsChild>
    </w:div>
    <w:div w:id="53505251">
      <w:bodyDiv w:val="1"/>
      <w:marLeft w:val="0"/>
      <w:marRight w:val="0"/>
      <w:marTop w:val="0"/>
      <w:marBottom w:val="0"/>
      <w:divBdr>
        <w:top w:val="none" w:sz="0" w:space="0" w:color="auto"/>
        <w:left w:val="none" w:sz="0" w:space="0" w:color="auto"/>
        <w:bottom w:val="none" w:sz="0" w:space="0" w:color="auto"/>
        <w:right w:val="none" w:sz="0" w:space="0" w:color="auto"/>
      </w:divBdr>
    </w:div>
    <w:div w:id="61218726">
      <w:bodyDiv w:val="1"/>
      <w:marLeft w:val="0"/>
      <w:marRight w:val="0"/>
      <w:marTop w:val="0"/>
      <w:marBottom w:val="0"/>
      <w:divBdr>
        <w:top w:val="none" w:sz="0" w:space="0" w:color="auto"/>
        <w:left w:val="none" w:sz="0" w:space="0" w:color="auto"/>
        <w:bottom w:val="none" w:sz="0" w:space="0" w:color="auto"/>
        <w:right w:val="none" w:sz="0" w:space="0" w:color="auto"/>
      </w:divBdr>
      <w:divsChild>
        <w:div w:id="1210920466">
          <w:marLeft w:val="0"/>
          <w:marRight w:val="0"/>
          <w:marTop w:val="0"/>
          <w:marBottom w:val="0"/>
          <w:divBdr>
            <w:top w:val="none" w:sz="0" w:space="0" w:color="auto"/>
            <w:left w:val="none" w:sz="0" w:space="0" w:color="auto"/>
            <w:bottom w:val="none" w:sz="0" w:space="0" w:color="auto"/>
            <w:right w:val="none" w:sz="0" w:space="0" w:color="auto"/>
          </w:divBdr>
          <w:divsChild>
            <w:div w:id="395810">
              <w:marLeft w:val="0"/>
              <w:marRight w:val="0"/>
              <w:marTop w:val="0"/>
              <w:marBottom w:val="0"/>
              <w:divBdr>
                <w:top w:val="none" w:sz="0" w:space="0" w:color="auto"/>
                <w:left w:val="none" w:sz="0" w:space="0" w:color="auto"/>
                <w:bottom w:val="none" w:sz="0" w:space="0" w:color="auto"/>
                <w:right w:val="none" w:sz="0" w:space="0" w:color="auto"/>
              </w:divBdr>
              <w:divsChild>
                <w:div w:id="936254532">
                  <w:marLeft w:val="0"/>
                  <w:marRight w:val="0"/>
                  <w:marTop w:val="0"/>
                  <w:marBottom w:val="0"/>
                  <w:divBdr>
                    <w:top w:val="none" w:sz="0" w:space="0" w:color="auto"/>
                    <w:left w:val="none" w:sz="0" w:space="0" w:color="auto"/>
                    <w:bottom w:val="none" w:sz="0" w:space="0" w:color="auto"/>
                    <w:right w:val="none" w:sz="0" w:space="0" w:color="auto"/>
                  </w:divBdr>
                  <w:divsChild>
                    <w:div w:id="352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67646">
      <w:bodyDiv w:val="1"/>
      <w:marLeft w:val="0"/>
      <w:marRight w:val="0"/>
      <w:marTop w:val="0"/>
      <w:marBottom w:val="0"/>
      <w:divBdr>
        <w:top w:val="none" w:sz="0" w:space="0" w:color="auto"/>
        <w:left w:val="none" w:sz="0" w:space="0" w:color="auto"/>
        <w:bottom w:val="none" w:sz="0" w:space="0" w:color="auto"/>
        <w:right w:val="none" w:sz="0" w:space="0" w:color="auto"/>
      </w:divBdr>
      <w:divsChild>
        <w:div w:id="414327110">
          <w:marLeft w:val="360"/>
          <w:marRight w:val="0"/>
          <w:marTop w:val="360"/>
          <w:marBottom w:val="0"/>
          <w:divBdr>
            <w:top w:val="none" w:sz="0" w:space="0" w:color="auto"/>
            <w:left w:val="none" w:sz="0" w:space="0" w:color="auto"/>
            <w:bottom w:val="none" w:sz="0" w:space="0" w:color="auto"/>
            <w:right w:val="none" w:sz="0" w:space="0" w:color="auto"/>
          </w:divBdr>
        </w:div>
      </w:divsChild>
    </w:div>
    <w:div w:id="76051029">
      <w:bodyDiv w:val="1"/>
      <w:marLeft w:val="0"/>
      <w:marRight w:val="0"/>
      <w:marTop w:val="0"/>
      <w:marBottom w:val="0"/>
      <w:divBdr>
        <w:top w:val="none" w:sz="0" w:space="0" w:color="auto"/>
        <w:left w:val="none" w:sz="0" w:space="0" w:color="auto"/>
        <w:bottom w:val="none" w:sz="0" w:space="0" w:color="auto"/>
        <w:right w:val="none" w:sz="0" w:space="0" w:color="auto"/>
      </w:divBdr>
      <w:divsChild>
        <w:div w:id="643310943">
          <w:marLeft w:val="360"/>
          <w:marRight w:val="0"/>
          <w:marTop w:val="360"/>
          <w:marBottom w:val="0"/>
          <w:divBdr>
            <w:top w:val="none" w:sz="0" w:space="0" w:color="auto"/>
            <w:left w:val="none" w:sz="0" w:space="0" w:color="auto"/>
            <w:bottom w:val="none" w:sz="0" w:space="0" w:color="auto"/>
            <w:right w:val="none" w:sz="0" w:space="0" w:color="auto"/>
          </w:divBdr>
        </w:div>
        <w:div w:id="30688311">
          <w:marLeft w:val="360"/>
          <w:marRight w:val="0"/>
          <w:marTop w:val="360"/>
          <w:marBottom w:val="0"/>
          <w:divBdr>
            <w:top w:val="none" w:sz="0" w:space="0" w:color="auto"/>
            <w:left w:val="none" w:sz="0" w:space="0" w:color="auto"/>
            <w:bottom w:val="none" w:sz="0" w:space="0" w:color="auto"/>
            <w:right w:val="none" w:sz="0" w:space="0" w:color="auto"/>
          </w:divBdr>
        </w:div>
      </w:divsChild>
    </w:div>
    <w:div w:id="178466934">
      <w:bodyDiv w:val="1"/>
      <w:marLeft w:val="0"/>
      <w:marRight w:val="0"/>
      <w:marTop w:val="0"/>
      <w:marBottom w:val="0"/>
      <w:divBdr>
        <w:top w:val="none" w:sz="0" w:space="0" w:color="auto"/>
        <w:left w:val="none" w:sz="0" w:space="0" w:color="auto"/>
        <w:bottom w:val="none" w:sz="0" w:space="0" w:color="auto"/>
        <w:right w:val="none" w:sz="0" w:space="0" w:color="auto"/>
      </w:divBdr>
    </w:div>
    <w:div w:id="232276397">
      <w:bodyDiv w:val="1"/>
      <w:marLeft w:val="0"/>
      <w:marRight w:val="0"/>
      <w:marTop w:val="0"/>
      <w:marBottom w:val="0"/>
      <w:divBdr>
        <w:top w:val="none" w:sz="0" w:space="0" w:color="auto"/>
        <w:left w:val="none" w:sz="0" w:space="0" w:color="auto"/>
        <w:bottom w:val="none" w:sz="0" w:space="0" w:color="auto"/>
        <w:right w:val="none" w:sz="0" w:space="0" w:color="auto"/>
      </w:divBdr>
    </w:div>
    <w:div w:id="363676492">
      <w:bodyDiv w:val="1"/>
      <w:marLeft w:val="0"/>
      <w:marRight w:val="0"/>
      <w:marTop w:val="0"/>
      <w:marBottom w:val="0"/>
      <w:divBdr>
        <w:top w:val="none" w:sz="0" w:space="0" w:color="auto"/>
        <w:left w:val="none" w:sz="0" w:space="0" w:color="auto"/>
        <w:bottom w:val="none" w:sz="0" w:space="0" w:color="auto"/>
        <w:right w:val="none" w:sz="0" w:space="0" w:color="auto"/>
      </w:divBdr>
      <w:divsChild>
        <w:div w:id="585960354">
          <w:marLeft w:val="360"/>
          <w:marRight w:val="0"/>
          <w:marTop w:val="360"/>
          <w:marBottom w:val="0"/>
          <w:divBdr>
            <w:top w:val="none" w:sz="0" w:space="0" w:color="auto"/>
            <w:left w:val="none" w:sz="0" w:space="0" w:color="auto"/>
            <w:bottom w:val="none" w:sz="0" w:space="0" w:color="auto"/>
            <w:right w:val="none" w:sz="0" w:space="0" w:color="auto"/>
          </w:divBdr>
        </w:div>
        <w:div w:id="499199558">
          <w:marLeft w:val="360"/>
          <w:marRight w:val="0"/>
          <w:marTop w:val="360"/>
          <w:marBottom w:val="0"/>
          <w:divBdr>
            <w:top w:val="none" w:sz="0" w:space="0" w:color="auto"/>
            <w:left w:val="none" w:sz="0" w:space="0" w:color="auto"/>
            <w:bottom w:val="none" w:sz="0" w:space="0" w:color="auto"/>
            <w:right w:val="none" w:sz="0" w:space="0" w:color="auto"/>
          </w:divBdr>
        </w:div>
        <w:div w:id="1269118552">
          <w:marLeft w:val="360"/>
          <w:marRight w:val="0"/>
          <w:marTop w:val="360"/>
          <w:marBottom w:val="0"/>
          <w:divBdr>
            <w:top w:val="none" w:sz="0" w:space="0" w:color="auto"/>
            <w:left w:val="none" w:sz="0" w:space="0" w:color="auto"/>
            <w:bottom w:val="none" w:sz="0" w:space="0" w:color="auto"/>
            <w:right w:val="none" w:sz="0" w:space="0" w:color="auto"/>
          </w:divBdr>
        </w:div>
        <w:div w:id="2119592967">
          <w:marLeft w:val="360"/>
          <w:marRight w:val="0"/>
          <w:marTop w:val="360"/>
          <w:marBottom w:val="0"/>
          <w:divBdr>
            <w:top w:val="none" w:sz="0" w:space="0" w:color="auto"/>
            <w:left w:val="none" w:sz="0" w:space="0" w:color="auto"/>
            <w:bottom w:val="none" w:sz="0" w:space="0" w:color="auto"/>
            <w:right w:val="none" w:sz="0" w:space="0" w:color="auto"/>
          </w:divBdr>
        </w:div>
        <w:div w:id="455372371">
          <w:marLeft w:val="360"/>
          <w:marRight w:val="0"/>
          <w:marTop w:val="360"/>
          <w:marBottom w:val="0"/>
          <w:divBdr>
            <w:top w:val="none" w:sz="0" w:space="0" w:color="auto"/>
            <w:left w:val="none" w:sz="0" w:space="0" w:color="auto"/>
            <w:bottom w:val="none" w:sz="0" w:space="0" w:color="auto"/>
            <w:right w:val="none" w:sz="0" w:space="0" w:color="auto"/>
          </w:divBdr>
        </w:div>
        <w:div w:id="289895811">
          <w:marLeft w:val="360"/>
          <w:marRight w:val="0"/>
          <w:marTop w:val="360"/>
          <w:marBottom w:val="0"/>
          <w:divBdr>
            <w:top w:val="none" w:sz="0" w:space="0" w:color="auto"/>
            <w:left w:val="none" w:sz="0" w:space="0" w:color="auto"/>
            <w:bottom w:val="none" w:sz="0" w:space="0" w:color="auto"/>
            <w:right w:val="none" w:sz="0" w:space="0" w:color="auto"/>
          </w:divBdr>
        </w:div>
        <w:div w:id="1015882875">
          <w:marLeft w:val="360"/>
          <w:marRight w:val="0"/>
          <w:marTop w:val="360"/>
          <w:marBottom w:val="0"/>
          <w:divBdr>
            <w:top w:val="none" w:sz="0" w:space="0" w:color="auto"/>
            <w:left w:val="none" w:sz="0" w:space="0" w:color="auto"/>
            <w:bottom w:val="none" w:sz="0" w:space="0" w:color="auto"/>
            <w:right w:val="none" w:sz="0" w:space="0" w:color="auto"/>
          </w:divBdr>
        </w:div>
      </w:divsChild>
    </w:div>
    <w:div w:id="444422592">
      <w:bodyDiv w:val="1"/>
      <w:marLeft w:val="0"/>
      <w:marRight w:val="0"/>
      <w:marTop w:val="0"/>
      <w:marBottom w:val="0"/>
      <w:divBdr>
        <w:top w:val="none" w:sz="0" w:space="0" w:color="auto"/>
        <w:left w:val="none" w:sz="0" w:space="0" w:color="auto"/>
        <w:bottom w:val="none" w:sz="0" w:space="0" w:color="auto"/>
        <w:right w:val="none" w:sz="0" w:space="0" w:color="auto"/>
      </w:divBdr>
      <w:divsChild>
        <w:div w:id="1658802693">
          <w:marLeft w:val="1080"/>
          <w:marRight w:val="0"/>
          <w:marTop w:val="120"/>
          <w:marBottom w:val="0"/>
          <w:divBdr>
            <w:top w:val="none" w:sz="0" w:space="0" w:color="auto"/>
            <w:left w:val="none" w:sz="0" w:space="0" w:color="auto"/>
            <w:bottom w:val="none" w:sz="0" w:space="0" w:color="auto"/>
            <w:right w:val="none" w:sz="0" w:space="0" w:color="auto"/>
          </w:divBdr>
        </w:div>
      </w:divsChild>
    </w:div>
    <w:div w:id="455757419">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858082043">
      <w:bodyDiv w:val="1"/>
      <w:marLeft w:val="0"/>
      <w:marRight w:val="0"/>
      <w:marTop w:val="0"/>
      <w:marBottom w:val="0"/>
      <w:divBdr>
        <w:top w:val="none" w:sz="0" w:space="0" w:color="auto"/>
        <w:left w:val="none" w:sz="0" w:space="0" w:color="auto"/>
        <w:bottom w:val="none" w:sz="0" w:space="0" w:color="auto"/>
        <w:right w:val="none" w:sz="0" w:space="0" w:color="auto"/>
      </w:divBdr>
    </w:div>
    <w:div w:id="919409336">
      <w:bodyDiv w:val="1"/>
      <w:marLeft w:val="0"/>
      <w:marRight w:val="0"/>
      <w:marTop w:val="0"/>
      <w:marBottom w:val="0"/>
      <w:divBdr>
        <w:top w:val="none" w:sz="0" w:space="0" w:color="auto"/>
        <w:left w:val="none" w:sz="0" w:space="0" w:color="auto"/>
        <w:bottom w:val="none" w:sz="0" w:space="0" w:color="auto"/>
        <w:right w:val="none" w:sz="0" w:space="0" w:color="auto"/>
      </w:divBdr>
      <w:divsChild>
        <w:div w:id="764151670">
          <w:marLeft w:val="1080"/>
          <w:marRight w:val="0"/>
          <w:marTop w:val="120"/>
          <w:marBottom w:val="0"/>
          <w:divBdr>
            <w:top w:val="none" w:sz="0" w:space="0" w:color="auto"/>
            <w:left w:val="none" w:sz="0" w:space="0" w:color="auto"/>
            <w:bottom w:val="none" w:sz="0" w:space="0" w:color="auto"/>
            <w:right w:val="none" w:sz="0" w:space="0" w:color="auto"/>
          </w:divBdr>
        </w:div>
        <w:div w:id="1581477371">
          <w:marLeft w:val="1800"/>
          <w:marRight w:val="0"/>
          <w:marTop w:val="120"/>
          <w:marBottom w:val="0"/>
          <w:divBdr>
            <w:top w:val="none" w:sz="0" w:space="0" w:color="auto"/>
            <w:left w:val="none" w:sz="0" w:space="0" w:color="auto"/>
            <w:bottom w:val="none" w:sz="0" w:space="0" w:color="auto"/>
            <w:right w:val="none" w:sz="0" w:space="0" w:color="auto"/>
          </w:divBdr>
        </w:div>
        <w:div w:id="930888976">
          <w:marLeft w:val="1080"/>
          <w:marRight w:val="0"/>
          <w:marTop w:val="120"/>
          <w:marBottom w:val="0"/>
          <w:divBdr>
            <w:top w:val="none" w:sz="0" w:space="0" w:color="auto"/>
            <w:left w:val="none" w:sz="0" w:space="0" w:color="auto"/>
            <w:bottom w:val="none" w:sz="0" w:space="0" w:color="auto"/>
            <w:right w:val="none" w:sz="0" w:space="0" w:color="auto"/>
          </w:divBdr>
        </w:div>
        <w:div w:id="1419671436">
          <w:marLeft w:val="1800"/>
          <w:marRight w:val="0"/>
          <w:marTop w:val="120"/>
          <w:marBottom w:val="0"/>
          <w:divBdr>
            <w:top w:val="none" w:sz="0" w:space="0" w:color="auto"/>
            <w:left w:val="none" w:sz="0" w:space="0" w:color="auto"/>
            <w:bottom w:val="none" w:sz="0" w:space="0" w:color="auto"/>
            <w:right w:val="none" w:sz="0" w:space="0" w:color="auto"/>
          </w:divBdr>
        </w:div>
        <w:div w:id="1270694872">
          <w:marLeft w:val="1080"/>
          <w:marRight w:val="0"/>
          <w:marTop w:val="120"/>
          <w:marBottom w:val="0"/>
          <w:divBdr>
            <w:top w:val="none" w:sz="0" w:space="0" w:color="auto"/>
            <w:left w:val="none" w:sz="0" w:space="0" w:color="auto"/>
            <w:bottom w:val="none" w:sz="0" w:space="0" w:color="auto"/>
            <w:right w:val="none" w:sz="0" w:space="0" w:color="auto"/>
          </w:divBdr>
        </w:div>
        <w:div w:id="1700930949">
          <w:marLeft w:val="1800"/>
          <w:marRight w:val="0"/>
          <w:marTop w:val="120"/>
          <w:marBottom w:val="0"/>
          <w:divBdr>
            <w:top w:val="none" w:sz="0" w:space="0" w:color="auto"/>
            <w:left w:val="none" w:sz="0" w:space="0" w:color="auto"/>
            <w:bottom w:val="none" w:sz="0" w:space="0" w:color="auto"/>
            <w:right w:val="none" w:sz="0" w:space="0" w:color="auto"/>
          </w:divBdr>
        </w:div>
        <w:div w:id="1133140586">
          <w:marLeft w:val="1080"/>
          <w:marRight w:val="0"/>
          <w:marTop w:val="120"/>
          <w:marBottom w:val="0"/>
          <w:divBdr>
            <w:top w:val="none" w:sz="0" w:space="0" w:color="auto"/>
            <w:left w:val="none" w:sz="0" w:space="0" w:color="auto"/>
            <w:bottom w:val="none" w:sz="0" w:space="0" w:color="auto"/>
            <w:right w:val="none" w:sz="0" w:space="0" w:color="auto"/>
          </w:divBdr>
        </w:div>
        <w:div w:id="91435042">
          <w:marLeft w:val="1800"/>
          <w:marRight w:val="0"/>
          <w:marTop w:val="120"/>
          <w:marBottom w:val="0"/>
          <w:divBdr>
            <w:top w:val="none" w:sz="0" w:space="0" w:color="auto"/>
            <w:left w:val="none" w:sz="0" w:space="0" w:color="auto"/>
            <w:bottom w:val="none" w:sz="0" w:space="0" w:color="auto"/>
            <w:right w:val="none" w:sz="0" w:space="0" w:color="auto"/>
          </w:divBdr>
        </w:div>
        <w:div w:id="246810167">
          <w:marLeft w:val="1080"/>
          <w:marRight w:val="0"/>
          <w:marTop w:val="120"/>
          <w:marBottom w:val="0"/>
          <w:divBdr>
            <w:top w:val="none" w:sz="0" w:space="0" w:color="auto"/>
            <w:left w:val="none" w:sz="0" w:space="0" w:color="auto"/>
            <w:bottom w:val="none" w:sz="0" w:space="0" w:color="auto"/>
            <w:right w:val="none" w:sz="0" w:space="0" w:color="auto"/>
          </w:divBdr>
        </w:div>
        <w:div w:id="2058551802">
          <w:marLeft w:val="1800"/>
          <w:marRight w:val="0"/>
          <w:marTop w:val="120"/>
          <w:marBottom w:val="0"/>
          <w:divBdr>
            <w:top w:val="none" w:sz="0" w:space="0" w:color="auto"/>
            <w:left w:val="none" w:sz="0" w:space="0" w:color="auto"/>
            <w:bottom w:val="none" w:sz="0" w:space="0" w:color="auto"/>
            <w:right w:val="none" w:sz="0" w:space="0" w:color="auto"/>
          </w:divBdr>
        </w:div>
        <w:div w:id="60106711">
          <w:marLeft w:val="1080"/>
          <w:marRight w:val="0"/>
          <w:marTop w:val="120"/>
          <w:marBottom w:val="0"/>
          <w:divBdr>
            <w:top w:val="none" w:sz="0" w:space="0" w:color="auto"/>
            <w:left w:val="none" w:sz="0" w:space="0" w:color="auto"/>
            <w:bottom w:val="none" w:sz="0" w:space="0" w:color="auto"/>
            <w:right w:val="none" w:sz="0" w:space="0" w:color="auto"/>
          </w:divBdr>
        </w:div>
        <w:div w:id="1355301617">
          <w:marLeft w:val="1800"/>
          <w:marRight w:val="0"/>
          <w:marTop w:val="120"/>
          <w:marBottom w:val="0"/>
          <w:divBdr>
            <w:top w:val="none" w:sz="0" w:space="0" w:color="auto"/>
            <w:left w:val="none" w:sz="0" w:space="0" w:color="auto"/>
            <w:bottom w:val="none" w:sz="0" w:space="0" w:color="auto"/>
            <w:right w:val="none" w:sz="0" w:space="0" w:color="auto"/>
          </w:divBdr>
        </w:div>
      </w:divsChild>
    </w:div>
    <w:div w:id="1299147220">
      <w:bodyDiv w:val="1"/>
      <w:marLeft w:val="0"/>
      <w:marRight w:val="0"/>
      <w:marTop w:val="0"/>
      <w:marBottom w:val="0"/>
      <w:divBdr>
        <w:top w:val="none" w:sz="0" w:space="0" w:color="auto"/>
        <w:left w:val="none" w:sz="0" w:space="0" w:color="auto"/>
        <w:bottom w:val="none" w:sz="0" w:space="0" w:color="auto"/>
        <w:right w:val="none" w:sz="0" w:space="0" w:color="auto"/>
      </w:divBdr>
      <w:divsChild>
        <w:div w:id="1242790852">
          <w:marLeft w:val="360"/>
          <w:marRight w:val="0"/>
          <w:marTop w:val="360"/>
          <w:marBottom w:val="0"/>
          <w:divBdr>
            <w:top w:val="none" w:sz="0" w:space="0" w:color="auto"/>
            <w:left w:val="none" w:sz="0" w:space="0" w:color="auto"/>
            <w:bottom w:val="none" w:sz="0" w:space="0" w:color="auto"/>
            <w:right w:val="none" w:sz="0" w:space="0" w:color="auto"/>
          </w:divBdr>
        </w:div>
        <w:div w:id="269624523">
          <w:marLeft w:val="360"/>
          <w:marRight w:val="0"/>
          <w:marTop w:val="360"/>
          <w:marBottom w:val="0"/>
          <w:divBdr>
            <w:top w:val="none" w:sz="0" w:space="0" w:color="auto"/>
            <w:left w:val="none" w:sz="0" w:space="0" w:color="auto"/>
            <w:bottom w:val="none" w:sz="0" w:space="0" w:color="auto"/>
            <w:right w:val="none" w:sz="0" w:space="0" w:color="auto"/>
          </w:divBdr>
        </w:div>
        <w:div w:id="1612348982">
          <w:marLeft w:val="360"/>
          <w:marRight w:val="0"/>
          <w:marTop w:val="360"/>
          <w:marBottom w:val="0"/>
          <w:divBdr>
            <w:top w:val="none" w:sz="0" w:space="0" w:color="auto"/>
            <w:left w:val="none" w:sz="0" w:space="0" w:color="auto"/>
            <w:bottom w:val="none" w:sz="0" w:space="0" w:color="auto"/>
            <w:right w:val="none" w:sz="0" w:space="0" w:color="auto"/>
          </w:divBdr>
        </w:div>
        <w:div w:id="1495295697">
          <w:marLeft w:val="360"/>
          <w:marRight w:val="0"/>
          <w:marTop w:val="360"/>
          <w:marBottom w:val="0"/>
          <w:divBdr>
            <w:top w:val="none" w:sz="0" w:space="0" w:color="auto"/>
            <w:left w:val="none" w:sz="0" w:space="0" w:color="auto"/>
            <w:bottom w:val="none" w:sz="0" w:space="0" w:color="auto"/>
            <w:right w:val="none" w:sz="0" w:space="0" w:color="auto"/>
          </w:divBdr>
        </w:div>
        <w:div w:id="274288252">
          <w:marLeft w:val="360"/>
          <w:marRight w:val="0"/>
          <w:marTop w:val="360"/>
          <w:marBottom w:val="0"/>
          <w:divBdr>
            <w:top w:val="none" w:sz="0" w:space="0" w:color="auto"/>
            <w:left w:val="none" w:sz="0" w:space="0" w:color="auto"/>
            <w:bottom w:val="none" w:sz="0" w:space="0" w:color="auto"/>
            <w:right w:val="none" w:sz="0" w:space="0" w:color="auto"/>
          </w:divBdr>
        </w:div>
        <w:div w:id="456798764">
          <w:marLeft w:val="360"/>
          <w:marRight w:val="0"/>
          <w:marTop w:val="360"/>
          <w:marBottom w:val="0"/>
          <w:divBdr>
            <w:top w:val="none" w:sz="0" w:space="0" w:color="auto"/>
            <w:left w:val="none" w:sz="0" w:space="0" w:color="auto"/>
            <w:bottom w:val="none" w:sz="0" w:space="0" w:color="auto"/>
            <w:right w:val="none" w:sz="0" w:space="0" w:color="auto"/>
          </w:divBdr>
        </w:div>
      </w:divsChild>
    </w:div>
    <w:div w:id="1308825738">
      <w:bodyDiv w:val="1"/>
      <w:marLeft w:val="0"/>
      <w:marRight w:val="0"/>
      <w:marTop w:val="0"/>
      <w:marBottom w:val="0"/>
      <w:divBdr>
        <w:top w:val="none" w:sz="0" w:space="0" w:color="auto"/>
        <w:left w:val="none" w:sz="0" w:space="0" w:color="auto"/>
        <w:bottom w:val="none" w:sz="0" w:space="0" w:color="auto"/>
        <w:right w:val="none" w:sz="0" w:space="0" w:color="auto"/>
      </w:divBdr>
      <w:divsChild>
        <w:div w:id="728651951">
          <w:marLeft w:val="547"/>
          <w:marRight w:val="0"/>
          <w:marTop w:val="0"/>
          <w:marBottom w:val="0"/>
          <w:divBdr>
            <w:top w:val="none" w:sz="0" w:space="0" w:color="auto"/>
            <w:left w:val="none" w:sz="0" w:space="0" w:color="auto"/>
            <w:bottom w:val="none" w:sz="0" w:space="0" w:color="auto"/>
            <w:right w:val="none" w:sz="0" w:space="0" w:color="auto"/>
          </w:divBdr>
        </w:div>
      </w:divsChild>
    </w:div>
    <w:div w:id="1594119293">
      <w:bodyDiv w:val="1"/>
      <w:marLeft w:val="0"/>
      <w:marRight w:val="0"/>
      <w:marTop w:val="0"/>
      <w:marBottom w:val="0"/>
      <w:divBdr>
        <w:top w:val="none" w:sz="0" w:space="0" w:color="auto"/>
        <w:left w:val="none" w:sz="0" w:space="0" w:color="auto"/>
        <w:bottom w:val="none" w:sz="0" w:space="0" w:color="auto"/>
        <w:right w:val="none" w:sz="0" w:space="0" w:color="auto"/>
      </w:divBdr>
      <w:divsChild>
        <w:div w:id="1007826333">
          <w:marLeft w:val="1080"/>
          <w:marRight w:val="0"/>
          <w:marTop w:val="120"/>
          <w:marBottom w:val="0"/>
          <w:divBdr>
            <w:top w:val="none" w:sz="0" w:space="0" w:color="auto"/>
            <w:left w:val="none" w:sz="0" w:space="0" w:color="auto"/>
            <w:bottom w:val="none" w:sz="0" w:space="0" w:color="auto"/>
            <w:right w:val="none" w:sz="0" w:space="0" w:color="auto"/>
          </w:divBdr>
        </w:div>
      </w:divsChild>
    </w:div>
    <w:div w:id="1743406322">
      <w:bodyDiv w:val="1"/>
      <w:marLeft w:val="0"/>
      <w:marRight w:val="0"/>
      <w:marTop w:val="0"/>
      <w:marBottom w:val="0"/>
      <w:divBdr>
        <w:top w:val="none" w:sz="0" w:space="0" w:color="auto"/>
        <w:left w:val="none" w:sz="0" w:space="0" w:color="auto"/>
        <w:bottom w:val="none" w:sz="0" w:space="0" w:color="auto"/>
        <w:right w:val="none" w:sz="0" w:space="0" w:color="auto"/>
      </w:divBdr>
      <w:divsChild>
        <w:div w:id="299388329">
          <w:marLeft w:val="1080"/>
          <w:marRight w:val="0"/>
          <w:marTop w:val="120"/>
          <w:marBottom w:val="0"/>
          <w:divBdr>
            <w:top w:val="none" w:sz="0" w:space="0" w:color="auto"/>
            <w:left w:val="none" w:sz="0" w:space="0" w:color="auto"/>
            <w:bottom w:val="none" w:sz="0" w:space="0" w:color="auto"/>
            <w:right w:val="none" w:sz="0" w:space="0" w:color="auto"/>
          </w:divBdr>
        </w:div>
        <w:div w:id="464739594">
          <w:marLeft w:val="1080"/>
          <w:marRight w:val="0"/>
          <w:marTop w:val="120"/>
          <w:marBottom w:val="0"/>
          <w:divBdr>
            <w:top w:val="none" w:sz="0" w:space="0" w:color="auto"/>
            <w:left w:val="none" w:sz="0" w:space="0" w:color="auto"/>
            <w:bottom w:val="none" w:sz="0" w:space="0" w:color="auto"/>
            <w:right w:val="none" w:sz="0" w:space="0" w:color="auto"/>
          </w:divBdr>
        </w:div>
        <w:div w:id="1933856573">
          <w:marLeft w:val="1080"/>
          <w:marRight w:val="0"/>
          <w:marTop w:val="120"/>
          <w:marBottom w:val="0"/>
          <w:divBdr>
            <w:top w:val="none" w:sz="0" w:space="0" w:color="auto"/>
            <w:left w:val="none" w:sz="0" w:space="0" w:color="auto"/>
            <w:bottom w:val="none" w:sz="0" w:space="0" w:color="auto"/>
            <w:right w:val="none" w:sz="0" w:space="0" w:color="auto"/>
          </w:divBdr>
        </w:div>
        <w:div w:id="1102191117">
          <w:marLeft w:val="1080"/>
          <w:marRight w:val="0"/>
          <w:marTop w:val="120"/>
          <w:marBottom w:val="0"/>
          <w:divBdr>
            <w:top w:val="none" w:sz="0" w:space="0" w:color="auto"/>
            <w:left w:val="none" w:sz="0" w:space="0" w:color="auto"/>
            <w:bottom w:val="none" w:sz="0" w:space="0" w:color="auto"/>
            <w:right w:val="none" w:sz="0" w:space="0" w:color="auto"/>
          </w:divBdr>
        </w:div>
      </w:divsChild>
    </w:div>
    <w:div w:id="1875382327">
      <w:bodyDiv w:val="1"/>
      <w:marLeft w:val="0"/>
      <w:marRight w:val="0"/>
      <w:marTop w:val="0"/>
      <w:marBottom w:val="0"/>
      <w:divBdr>
        <w:top w:val="none" w:sz="0" w:space="0" w:color="auto"/>
        <w:left w:val="none" w:sz="0" w:space="0" w:color="auto"/>
        <w:bottom w:val="none" w:sz="0" w:space="0" w:color="auto"/>
        <w:right w:val="none" w:sz="0" w:space="0" w:color="auto"/>
      </w:divBdr>
      <w:divsChild>
        <w:div w:id="315767709">
          <w:marLeft w:val="360"/>
          <w:marRight w:val="0"/>
          <w:marTop w:val="360"/>
          <w:marBottom w:val="0"/>
          <w:divBdr>
            <w:top w:val="none" w:sz="0" w:space="0" w:color="auto"/>
            <w:left w:val="none" w:sz="0" w:space="0" w:color="auto"/>
            <w:bottom w:val="none" w:sz="0" w:space="0" w:color="auto"/>
            <w:right w:val="none" w:sz="0" w:space="0" w:color="auto"/>
          </w:divBdr>
        </w:div>
        <w:div w:id="1032459258">
          <w:marLeft w:val="360"/>
          <w:marRight w:val="0"/>
          <w:marTop w:val="360"/>
          <w:marBottom w:val="0"/>
          <w:divBdr>
            <w:top w:val="none" w:sz="0" w:space="0" w:color="auto"/>
            <w:left w:val="none" w:sz="0" w:space="0" w:color="auto"/>
            <w:bottom w:val="none" w:sz="0" w:space="0" w:color="auto"/>
            <w:right w:val="none" w:sz="0" w:space="0" w:color="auto"/>
          </w:divBdr>
        </w:div>
        <w:div w:id="744838281">
          <w:marLeft w:val="1080"/>
          <w:marRight w:val="0"/>
          <w:marTop w:val="120"/>
          <w:marBottom w:val="0"/>
          <w:divBdr>
            <w:top w:val="none" w:sz="0" w:space="0" w:color="auto"/>
            <w:left w:val="none" w:sz="0" w:space="0" w:color="auto"/>
            <w:bottom w:val="none" w:sz="0" w:space="0" w:color="auto"/>
            <w:right w:val="none" w:sz="0" w:space="0" w:color="auto"/>
          </w:divBdr>
        </w:div>
        <w:div w:id="911356301">
          <w:marLeft w:val="1080"/>
          <w:marRight w:val="0"/>
          <w:marTop w:val="120"/>
          <w:marBottom w:val="0"/>
          <w:divBdr>
            <w:top w:val="none" w:sz="0" w:space="0" w:color="auto"/>
            <w:left w:val="none" w:sz="0" w:space="0" w:color="auto"/>
            <w:bottom w:val="none" w:sz="0" w:space="0" w:color="auto"/>
            <w:right w:val="none" w:sz="0" w:space="0" w:color="auto"/>
          </w:divBdr>
        </w:div>
        <w:div w:id="954554507">
          <w:marLeft w:val="1080"/>
          <w:marRight w:val="0"/>
          <w:marTop w:val="120"/>
          <w:marBottom w:val="0"/>
          <w:divBdr>
            <w:top w:val="none" w:sz="0" w:space="0" w:color="auto"/>
            <w:left w:val="none" w:sz="0" w:space="0" w:color="auto"/>
            <w:bottom w:val="none" w:sz="0" w:space="0" w:color="auto"/>
            <w:right w:val="none" w:sz="0" w:space="0" w:color="auto"/>
          </w:divBdr>
        </w:div>
        <w:div w:id="626283065">
          <w:marLeft w:val="1080"/>
          <w:marRight w:val="0"/>
          <w:marTop w:val="120"/>
          <w:marBottom w:val="0"/>
          <w:divBdr>
            <w:top w:val="none" w:sz="0" w:space="0" w:color="auto"/>
            <w:left w:val="none" w:sz="0" w:space="0" w:color="auto"/>
            <w:bottom w:val="none" w:sz="0" w:space="0" w:color="auto"/>
            <w:right w:val="none" w:sz="0" w:space="0" w:color="auto"/>
          </w:divBdr>
        </w:div>
        <w:div w:id="496773733">
          <w:marLeft w:val="1080"/>
          <w:marRight w:val="0"/>
          <w:marTop w:val="120"/>
          <w:marBottom w:val="0"/>
          <w:divBdr>
            <w:top w:val="none" w:sz="0" w:space="0" w:color="auto"/>
            <w:left w:val="none" w:sz="0" w:space="0" w:color="auto"/>
            <w:bottom w:val="none" w:sz="0" w:space="0" w:color="auto"/>
            <w:right w:val="none" w:sz="0" w:space="0" w:color="auto"/>
          </w:divBdr>
        </w:div>
      </w:divsChild>
    </w:div>
    <w:div w:id="1932617691">
      <w:bodyDiv w:val="1"/>
      <w:marLeft w:val="0"/>
      <w:marRight w:val="0"/>
      <w:marTop w:val="0"/>
      <w:marBottom w:val="0"/>
      <w:divBdr>
        <w:top w:val="none" w:sz="0" w:space="0" w:color="auto"/>
        <w:left w:val="none" w:sz="0" w:space="0" w:color="auto"/>
        <w:bottom w:val="none" w:sz="0" w:space="0" w:color="auto"/>
        <w:right w:val="none" w:sz="0" w:space="0" w:color="auto"/>
      </w:divBdr>
      <w:divsChild>
        <w:div w:id="855311847">
          <w:marLeft w:val="0"/>
          <w:marRight w:val="0"/>
          <w:marTop w:val="0"/>
          <w:marBottom w:val="0"/>
          <w:divBdr>
            <w:top w:val="none" w:sz="0" w:space="0" w:color="auto"/>
            <w:left w:val="none" w:sz="0" w:space="0" w:color="auto"/>
            <w:bottom w:val="none" w:sz="0" w:space="0" w:color="auto"/>
            <w:right w:val="none" w:sz="0" w:space="0" w:color="auto"/>
          </w:divBdr>
          <w:divsChild>
            <w:div w:id="2031953413">
              <w:marLeft w:val="0"/>
              <w:marRight w:val="0"/>
              <w:marTop w:val="0"/>
              <w:marBottom w:val="0"/>
              <w:divBdr>
                <w:top w:val="none" w:sz="0" w:space="0" w:color="auto"/>
                <w:left w:val="none" w:sz="0" w:space="0" w:color="auto"/>
                <w:bottom w:val="none" w:sz="0" w:space="0" w:color="auto"/>
                <w:right w:val="none" w:sz="0" w:space="0" w:color="auto"/>
              </w:divBdr>
              <w:divsChild>
                <w:div w:id="393628657">
                  <w:marLeft w:val="0"/>
                  <w:marRight w:val="0"/>
                  <w:marTop w:val="0"/>
                  <w:marBottom w:val="0"/>
                  <w:divBdr>
                    <w:top w:val="none" w:sz="0" w:space="0" w:color="auto"/>
                    <w:left w:val="none" w:sz="0" w:space="0" w:color="auto"/>
                    <w:bottom w:val="none" w:sz="0" w:space="0" w:color="auto"/>
                    <w:right w:val="none" w:sz="0" w:space="0" w:color="auto"/>
                  </w:divBdr>
                  <w:divsChild>
                    <w:div w:id="167688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diagramLayout" Target="diagrams/layout1.xml"/><Relationship Id="rId42" Type="http://schemas.openxmlformats.org/officeDocument/2006/relationships/image" Target="media/image25.png"/><Relationship Id="rId47" Type="http://schemas.openxmlformats.org/officeDocument/2006/relationships/diagramQuickStyle" Target="diagrams/quickStyle2.xml"/><Relationship Id="rId50" Type="http://schemas.openxmlformats.org/officeDocument/2006/relationships/diagramData" Target="diagrams/data3.xml"/><Relationship Id="rId55" Type="http://schemas.openxmlformats.org/officeDocument/2006/relationships/diagramData" Target="diagrams/data4.xml"/><Relationship Id="rId63" Type="http://schemas.openxmlformats.org/officeDocument/2006/relationships/diagramColors" Target="diagrams/colors5.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wmf"/><Relationship Id="rId24" Type="http://schemas.openxmlformats.org/officeDocument/2006/relationships/image" Target="media/image14.tiff"/><Relationship Id="rId32" Type="http://schemas.openxmlformats.org/officeDocument/2006/relationships/footer" Target="footer1.xml"/><Relationship Id="rId37" Type="http://schemas.microsoft.com/office/2007/relationships/diagramDrawing" Target="diagrams/drawing1.xml"/><Relationship Id="rId40" Type="http://schemas.openxmlformats.org/officeDocument/2006/relationships/image" Target="media/image23.png"/><Relationship Id="rId45" Type="http://schemas.openxmlformats.org/officeDocument/2006/relationships/diagramData" Target="diagrams/data2.xml"/><Relationship Id="rId53" Type="http://schemas.openxmlformats.org/officeDocument/2006/relationships/diagramColors" Target="diagrams/colors3.xml"/><Relationship Id="rId58" Type="http://schemas.openxmlformats.org/officeDocument/2006/relationships/diagramColors" Target="diagrams/colors4.xm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diagramLayout" Target="diagrams/layout5.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diagramQuickStyle" Target="diagrams/quickStyle1.xml"/><Relationship Id="rId43" Type="http://schemas.openxmlformats.org/officeDocument/2006/relationships/image" Target="media/image26.png"/><Relationship Id="rId48" Type="http://schemas.openxmlformats.org/officeDocument/2006/relationships/diagramColors" Target="diagrams/colors2.xml"/><Relationship Id="rId56" Type="http://schemas.openxmlformats.org/officeDocument/2006/relationships/diagramLayout" Target="diagrams/layout4.xml"/><Relationship Id="rId64" Type="http://schemas.microsoft.com/office/2007/relationships/diagramDrawing" Target="diagrams/drawing5.xml"/><Relationship Id="rId8" Type="http://schemas.openxmlformats.org/officeDocument/2006/relationships/webSettings" Target="webSettings.xml"/><Relationship Id="rId51" Type="http://schemas.openxmlformats.org/officeDocument/2006/relationships/diagramLayout" Target="diagrams/layout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diagramData" Target="diagrams/data1.xml"/><Relationship Id="rId38" Type="http://schemas.openxmlformats.org/officeDocument/2006/relationships/image" Target="media/image21.png"/><Relationship Id="rId46" Type="http://schemas.openxmlformats.org/officeDocument/2006/relationships/diagramLayout" Target="diagrams/layout2.xml"/><Relationship Id="rId59" Type="http://schemas.microsoft.com/office/2007/relationships/diagramDrawing" Target="diagrams/drawing4.xml"/><Relationship Id="rId67" Type="http://schemas.openxmlformats.org/officeDocument/2006/relationships/glossaryDocument" Target="glossary/document.xml"/><Relationship Id="rId20" Type="http://schemas.openxmlformats.org/officeDocument/2006/relationships/image" Target="media/image10.png"/><Relationship Id="rId41" Type="http://schemas.openxmlformats.org/officeDocument/2006/relationships/image" Target="media/image24.png"/><Relationship Id="rId54" Type="http://schemas.microsoft.com/office/2007/relationships/diagramDrawing" Target="diagrams/drawing3.xml"/><Relationship Id="rId62" Type="http://schemas.openxmlformats.org/officeDocument/2006/relationships/diagramQuickStyle" Target="diagrams/quickStyle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diagramColors" Target="diagrams/colors1.xml"/><Relationship Id="rId49" Type="http://schemas.microsoft.com/office/2007/relationships/diagramDrawing" Target="diagrams/drawing2.xml"/><Relationship Id="rId57" Type="http://schemas.openxmlformats.org/officeDocument/2006/relationships/diagramQuickStyle" Target="diagrams/quickStyle4.xml"/><Relationship Id="rId10" Type="http://schemas.openxmlformats.org/officeDocument/2006/relationships/endnotes" Target="endnotes.xml"/><Relationship Id="rId31" Type="http://schemas.openxmlformats.org/officeDocument/2006/relationships/header" Target="header1.xml"/><Relationship Id="rId44" Type="http://schemas.openxmlformats.org/officeDocument/2006/relationships/image" Target="media/image27.png"/><Relationship Id="rId52" Type="http://schemas.openxmlformats.org/officeDocument/2006/relationships/diagramQuickStyle" Target="diagrams/quickStyle3.xml"/><Relationship Id="rId60" Type="http://schemas.openxmlformats.org/officeDocument/2006/relationships/diagramData" Target="diagrams/data5.xm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7221AD-184B-BC4B-AEBD-F58C9A77667E}" type="doc">
      <dgm:prSet loTypeId="urn:microsoft.com/office/officeart/2009/3/layout/IncreasingArrowsProcess" loCatId="" qsTypeId="urn:microsoft.com/office/officeart/2005/8/quickstyle/simple1" qsCatId="simple" csTypeId="urn:microsoft.com/office/officeart/2005/8/colors/accent1_2" csCatId="accent1" phldr="1"/>
      <dgm:spPr/>
      <dgm:t>
        <a:bodyPr/>
        <a:lstStyle/>
        <a:p>
          <a:endParaRPr lang="en-US"/>
        </a:p>
      </dgm:t>
    </dgm:pt>
    <dgm:pt modelId="{79AE1D5C-E342-F14C-BB32-5F7F6F1105B8}">
      <dgm:prSet phldrT="[Text]"/>
      <dgm:spPr>
        <a:xfrm>
          <a:off x="0" y="32116"/>
          <a:ext cx="5481320" cy="797137"/>
        </a:xfrm>
        <a:prstGeom prst="rightArrow">
          <a:avLst>
            <a:gd name="adj1" fmla="val 50000"/>
            <a:gd name="adj2" fmla="val 50000"/>
          </a:avLst>
        </a:prstGeom>
        <a:solidFill>
          <a:srgbClr val="4472C4"/>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Form a collaborative transition team</a:t>
          </a:r>
        </a:p>
      </dgm:t>
    </dgm:pt>
    <dgm:pt modelId="{99556391-FA95-434F-AC01-CC25666FA47D}" type="parTrans" cxnId="{AB384C47-16D0-8D4F-9BE0-98B1C47C39B8}">
      <dgm:prSet/>
      <dgm:spPr/>
      <dgm:t>
        <a:bodyPr/>
        <a:lstStyle/>
        <a:p>
          <a:endParaRPr lang="en-US"/>
        </a:p>
      </dgm:t>
    </dgm:pt>
    <dgm:pt modelId="{E72A0D59-51B5-A846-925C-21989E3EC42C}" type="sibTrans" cxnId="{AB384C47-16D0-8D4F-9BE0-98B1C47C39B8}">
      <dgm:prSet/>
      <dgm:spPr/>
      <dgm:t>
        <a:bodyPr/>
        <a:lstStyle/>
        <a:p>
          <a:endParaRPr lang="en-US"/>
        </a:p>
      </dgm:t>
    </dgm:pt>
    <dgm:pt modelId="{E49B7043-0FDB-EE49-85C8-53D9C1C76399}">
      <dgm:prSet phldrT="[Text]"/>
      <dgm:spPr>
        <a:xfrm>
          <a:off x="0" y="645795"/>
          <a:ext cx="1013057" cy="1463672"/>
        </a:xfrm>
        <a:prstGeom prst="rect">
          <a:avLst/>
        </a:prstGeom>
        <a:no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Home-School Collaboration</a:t>
          </a:r>
        </a:p>
      </dgm:t>
    </dgm:pt>
    <dgm:pt modelId="{044CD2CA-2279-0C4D-8945-1508C18D71D4}" type="parTrans" cxnId="{C9376341-1C67-6949-ACFE-3E9E5DD11D42}">
      <dgm:prSet/>
      <dgm:spPr/>
      <dgm:t>
        <a:bodyPr/>
        <a:lstStyle/>
        <a:p>
          <a:endParaRPr lang="en-US"/>
        </a:p>
      </dgm:t>
    </dgm:pt>
    <dgm:pt modelId="{4F6BF5E5-B2DE-9242-A31D-176031456C05}" type="sibTrans" cxnId="{C9376341-1C67-6949-ACFE-3E9E5DD11D42}">
      <dgm:prSet/>
      <dgm:spPr/>
      <dgm:t>
        <a:bodyPr/>
        <a:lstStyle/>
        <a:p>
          <a:endParaRPr lang="en-US"/>
        </a:p>
      </dgm:t>
    </dgm:pt>
    <dgm:pt modelId="{0C93E9DC-2F0B-8348-A175-72E4F8A9B6F8}">
      <dgm:prSet phldrT="[Text]"/>
      <dgm:spPr>
        <a:xfrm>
          <a:off x="1012947" y="297931"/>
          <a:ext cx="4468372" cy="797137"/>
        </a:xfrm>
        <a:prstGeom prst="rightArrow">
          <a:avLst>
            <a:gd name="adj1" fmla="val 50000"/>
            <a:gd name="adj2" fmla="val 5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Engage in person-centred planning and self-determination</a:t>
          </a:r>
        </a:p>
      </dgm:t>
    </dgm:pt>
    <dgm:pt modelId="{D808BF22-F49A-814B-89A9-A1E136572112}" type="parTrans" cxnId="{D0A5004A-E18E-EE4D-8EB1-98280211C92A}">
      <dgm:prSet/>
      <dgm:spPr/>
      <dgm:t>
        <a:bodyPr/>
        <a:lstStyle/>
        <a:p>
          <a:endParaRPr lang="en-US"/>
        </a:p>
      </dgm:t>
    </dgm:pt>
    <dgm:pt modelId="{111CFD0A-8A45-1346-A2A1-AADF5B424A56}" type="sibTrans" cxnId="{D0A5004A-E18E-EE4D-8EB1-98280211C92A}">
      <dgm:prSet/>
      <dgm:spPr/>
      <dgm:t>
        <a:bodyPr/>
        <a:lstStyle/>
        <a:p>
          <a:endParaRPr lang="en-US"/>
        </a:p>
      </dgm:t>
    </dgm:pt>
    <dgm:pt modelId="{B0EE6868-9B05-A249-B7E7-7F185A552D7F}">
      <dgm:prSet phldrT="[Text]"/>
      <dgm:spPr>
        <a:xfrm>
          <a:off x="1012947" y="911610"/>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US" b="0">
              <a:solidFill>
                <a:sysClr val="windowText" lastClr="000000">
                  <a:hueOff val="0"/>
                  <a:satOff val="0"/>
                  <a:lumOff val="0"/>
                  <a:alphaOff val="0"/>
                </a:sysClr>
              </a:solidFill>
              <a:latin typeface="Calibri" panose="020F0502020204030204"/>
              <a:ea typeface="+mn-ea"/>
              <a:cs typeface="+mn-cs"/>
            </a:rPr>
            <a:t>Planning for transition with the youth with a disability and their family</a:t>
          </a:r>
        </a:p>
      </dgm:t>
    </dgm:pt>
    <dgm:pt modelId="{70E96D36-E121-F044-85FF-B37251A4AC94}" type="parTrans" cxnId="{A82225A9-6E22-444A-BA6D-599CF61B9367}">
      <dgm:prSet/>
      <dgm:spPr/>
      <dgm:t>
        <a:bodyPr/>
        <a:lstStyle/>
        <a:p>
          <a:endParaRPr lang="en-US"/>
        </a:p>
      </dgm:t>
    </dgm:pt>
    <dgm:pt modelId="{74824D39-0683-984A-A0EB-5AF4751D2852}" type="sibTrans" cxnId="{A82225A9-6E22-444A-BA6D-599CF61B9367}">
      <dgm:prSet/>
      <dgm:spPr/>
      <dgm:t>
        <a:bodyPr/>
        <a:lstStyle/>
        <a:p>
          <a:endParaRPr lang="en-US"/>
        </a:p>
      </dgm:t>
    </dgm:pt>
    <dgm:pt modelId="{E40AD2EB-1DE7-C24F-8754-324A0E7B69F1}">
      <dgm:prSet phldrT="[Text]"/>
      <dgm:spPr>
        <a:xfrm>
          <a:off x="2025895" y="563746"/>
          <a:ext cx="3455424" cy="797137"/>
        </a:xfrm>
        <a:prstGeom prst="rightArrow">
          <a:avLst>
            <a:gd name="adj1" fmla="val 50000"/>
            <a:gd name="adj2" fmla="val 50000"/>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Develop an IIP for transition skills</a:t>
          </a:r>
        </a:p>
      </dgm:t>
    </dgm:pt>
    <dgm:pt modelId="{F2BB0CE0-3CDA-A343-931B-B848DEB55660}" type="parTrans" cxnId="{9DEA1323-14F7-8B46-8418-447162CB39D0}">
      <dgm:prSet/>
      <dgm:spPr/>
      <dgm:t>
        <a:bodyPr/>
        <a:lstStyle/>
        <a:p>
          <a:endParaRPr lang="en-US"/>
        </a:p>
      </dgm:t>
    </dgm:pt>
    <dgm:pt modelId="{CCD34187-85B8-A84E-B701-30E62F829220}" type="sibTrans" cxnId="{9DEA1323-14F7-8B46-8418-447162CB39D0}">
      <dgm:prSet/>
      <dgm:spPr/>
      <dgm:t>
        <a:bodyPr/>
        <a:lstStyle/>
        <a:p>
          <a:endParaRPr lang="en-US"/>
        </a:p>
      </dgm:t>
    </dgm:pt>
    <dgm:pt modelId="{EBE29D7F-4FB4-7840-859A-38E7882E3AE2}">
      <dgm:prSet phldrT="[Text]"/>
      <dgm:spPr>
        <a:xfrm>
          <a:off x="2025895" y="1177425"/>
          <a:ext cx="1013057" cy="1463672"/>
        </a:xfrm>
        <a:prstGeom prst="rect">
          <a:avLst/>
        </a:prstGeom>
        <a:solidFill>
          <a:srgbClr val="70AD47"/>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Education &amp; Training skills</a:t>
          </a:r>
          <a:endParaRPr lang="en-US">
            <a:solidFill>
              <a:sysClr val="windowText" lastClr="000000">
                <a:hueOff val="0"/>
                <a:satOff val="0"/>
                <a:lumOff val="0"/>
                <a:alphaOff val="0"/>
              </a:sysClr>
            </a:solidFill>
            <a:latin typeface="Calibri" panose="020F0502020204030204"/>
            <a:ea typeface="+mn-ea"/>
            <a:cs typeface="+mn-cs"/>
          </a:endParaRPr>
        </a:p>
      </dgm:t>
    </dgm:pt>
    <dgm:pt modelId="{85ED5B3F-F3FB-3D4E-802C-2746937D2555}" type="parTrans" cxnId="{FAFDA4C6-777F-3D48-A084-769FDEBF15BB}">
      <dgm:prSet/>
      <dgm:spPr/>
      <dgm:t>
        <a:bodyPr/>
        <a:lstStyle/>
        <a:p>
          <a:endParaRPr lang="en-US"/>
        </a:p>
      </dgm:t>
    </dgm:pt>
    <dgm:pt modelId="{05BD096A-2FA1-AA47-9365-73907873C421}" type="sibTrans" cxnId="{FAFDA4C6-777F-3D48-A084-769FDEBF15BB}">
      <dgm:prSet/>
      <dgm:spPr/>
      <dgm:t>
        <a:bodyPr/>
        <a:lstStyle/>
        <a:p>
          <a:endParaRPr lang="en-US"/>
        </a:p>
      </dgm:t>
    </dgm:pt>
    <dgm:pt modelId="{801D4598-93A7-614E-A72F-68FCF1BB7A00}">
      <dgm:prSet/>
      <dgm:spPr>
        <a:xfrm>
          <a:off x="3039391" y="829561"/>
          <a:ext cx="2441928" cy="797137"/>
        </a:xfrm>
        <a:prstGeom prst="rightArrow">
          <a:avLst>
            <a:gd name="adj1" fmla="val 50000"/>
            <a:gd name="adj2" fmla="val 5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Explore work-based learning and careers</a:t>
          </a:r>
        </a:p>
      </dgm:t>
    </dgm:pt>
    <dgm:pt modelId="{C94C82E3-0DDC-984E-9E3A-B823A133A577}" type="parTrans" cxnId="{FE1DEE5A-88D2-8F4C-99FF-17EC33181614}">
      <dgm:prSet/>
      <dgm:spPr/>
      <dgm:t>
        <a:bodyPr/>
        <a:lstStyle/>
        <a:p>
          <a:endParaRPr lang="en-US"/>
        </a:p>
      </dgm:t>
    </dgm:pt>
    <dgm:pt modelId="{2AD5F08D-CB03-C242-8300-BBA283CE45AE}" type="sibTrans" cxnId="{FE1DEE5A-88D2-8F4C-99FF-17EC33181614}">
      <dgm:prSet/>
      <dgm:spPr/>
      <dgm:t>
        <a:bodyPr/>
        <a:lstStyle/>
        <a:p>
          <a:endParaRPr lang="en-US"/>
        </a:p>
      </dgm:t>
    </dgm:pt>
    <dgm:pt modelId="{24550B41-72D3-AC4E-AC5E-413C02B209C1}">
      <dgm:prSet/>
      <dgm:spPr>
        <a:xfrm>
          <a:off x="0" y="645795"/>
          <a:ext cx="1013057" cy="1463672"/>
        </a:xfrm>
        <a:prstGeom prst="rect">
          <a:avLst/>
        </a:prstGeom>
        <a:no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School Transition Collaboration</a:t>
          </a:r>
        </a:p>
      </dgm:t>
    </dgm:pt>
    <dgm:pt modelId="{DA37F2B2-B2FB-9A4A-A907-6E1379058CF1}" type="parTrans" cxnId="{A1E14563-CD04-6148-A875-61662F6CDF6B}">
      <dgm:prSet/>
      <dgm:spPr/>
      <dgm:t>
        <a:bodyPr/>
        <a:lstStyle/>
        <a:p>
          <a:endParaRPr lang="en-US"/>
        </a:p>
      </dgm:t>
    </dgm:pt>
    <dgm:pt modelId="{F70624F5-7710-2747-BCFA-C409DF20C093}" type="sibTrans" cxnId="{A1E14563-CD04-6148-A875-61662F6CDF6B}">
      <dgm:prSet/>
      <dgm:spPr/>
      <dgm:t>
        <a:bodyPr/>
        <a:lstStyle/>
        <a:p>
          <a:endParaRPr lang="en-US"/>
        </a:p>
      </dgm:t>
    </dgm:pt>
    <dgm:pt modelId="{334D9EF1-5A16-7248-92C4-A37D853C7C36}">
      <dgm:prSet/>
      <dgm:spPr>
        <a:xfrm>
          <a:off x="0" y="645795"/>
          <a:ext cx="1013057" cy="1463672"/>
        </a:xfrm>
        <a:prstGeom prst="rect">
          <a:avLst/>
        </a:prstGeom>
        <a:no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Text" lastClr="000000">
                  <a:hueOff val="0"/>
                  <a:satOff val="0"/>
                  <a:lumOff val="0"/>
                  <a:alphaOff val="0"/>
                </a:sysClr>
              </a:solidFill>
              <a:latin typeface="Calibri" panose="020F0502020204030204"/>
              <a:ea typeface="+mn-ea"/>
              <a:cs typeface="+mn-cs"/>
            </a:rPr>
            <a:t>Interagency Collaboration</a:t>
          </a:r>
        </a:p>
      </dgm:t>
    </dgm:pt>
    <dgm:pt modelId="{1886E233-3E92-9840-B8A9-7488FC41D0ED}" type="parTrans" cxnId="{591B431C-9FB8-C549-A1F1-93580CA2492F}">
      <dgm:prSet/>
      <dgm:spPr/>
      <dgm:t>
        <a:bodyPr/>
        <a:lstStyle/>
        <a:p>
          <a:endParaRPr lang="en-US"/>
        </a:p>
      </dgm:t>
    </dgm:pt>
    <dgm:pt modelId="{4EB66D84-DF46-4F47-8793-4FE32E939877}" type="sibTrans" cxnId="{591B431C-9FB8-C549-A1F1-93580CA2492F}">
      <dgm:prSet/>
      <dgm:spPr/>
      <dgm:t>
        <a:bodyPr/>
        <a:lstStyle/>
        <a:p>
          <a:endParaRPr lang="en-US"/>
        </a:p>
      </dgm:t>
    </dgm:pt>
    <dgm:pt modelId="{B6F4C48B-8A52-964C-A444-92224E211BA5}">
      <dgm:prSet/>
      <dgm:spPr>
        <a:xfrm>
          <a:off x="1012947" y="911610"/>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US" b="0">
              <a:solidFill>
                <a:sysClr val="windowText" lastClr="000000">
                  <a:hueOff val="0"/>
                  <a:satOff val="0"/>
                  <a:lumOff val="0"/>
                  <a:alphaOff val="0"/>
                </a:sysClr>
              </a:solidFill>
              <a:latin typeface="Calibri" panose="020F0502020204030204"/>
              <a:ea typeface="+mn-ea"/>
              <a:cs typeface="+mn-cs"/>
            </a:rPr>
            <a:t>Empowering the youth through self-determination</a:t>
          </a:r>
        </a:p>
      </dgm:t>
    </dgm:pt>
    <dgm:pt modelId="{FA0C7320-66BA-1F4E-A5BB-B9F89C660BCE}" type="parTrans" cxnId="{509E8E92-11C5-1149-90C2-6BBC4D040615}">
      <dgm:prSet/>
      <dgm:spPr/>
      <dgm:t>
        <a:bodyPr/>
        <a:lstStyle/>
        <a:p>
          <a:endParaRPr lang="en-US"/>
        </a:p>
      </dgm:t>
    </dgm:pt>
    <dgm:pt modelId="{0EEDFF2F-F978-D944-8F3C-57C290CDE82C}" type="sibTrans" cxnId="{509E8E92-11C5-1149-90C2-6BBC4D040615}">
      <dgm:prSet/>
      <dgm:spPr/>
      <dgm:t>
        <a:bodyPr/>
        <a:lstStyle/>
        <a:p>
          <a:endParaRPr lang="en-US"/>
        </a:p>
      </dgm:t>
    </dgm:pt>
    <dgm:pt modelId="{5ECACB29-960C-FA43-B076-DC035E8FE656}">
      <dgm:prSet/>
      <dgm:spPr>
        <a:xfrm>
          <a:off x="3039391" y="1443240"/>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Career Awareness and Exploration </a:t>
          </a:r>
          <a:endParaRPr lang="en-US" b="0">
            <a:solidFill>
              <a:sysClr val="windowText" lastClr="000000">
                <a:hueOff val="0"/>
                <a:satOff val="0"/>
                <a:lumOff val="0"/>
                <a:alphaOff val="0"/>
              </a:sysClr>
            </a:solidFill>
            <a:latin typeface="Calibri" panose="020F0502020204030204"/>
            <a:ea typeface="+mn-ea"/>
            <a:cs typeface="+mn-cs"/>
          </a:endParaRPr>
        </a:p>
      </dgm:t>
    </dgm:pt>
    <dgm:pt modelId="{F7A00966-1661-224E-A565-5F369EA48031}" type="parTrans" cxnId="{D68AA4B5-0E9D-2745-94F7-93482DA0D156}">
      <dgm:prSet/>
      <dgm:spPr/>
      <dgm:t>
        <a:bodyPr/>
        <a:lstStyle/>
        <a:p>
          <a:endParaRPr lang="en-US"/>
        </a:p>
      </dgm:t>
    </dgm:pt>
    <dgm:pt modelId="{FA73444F-D208-2945-8C0B-17879D4DE1C8}" type="sibTrans" cxnId="{D68AA4B5-0E9D-2745-94F7-93482DA0D156}">
      <dgm:prSet/>
      <dgm:spPr/>
      <dgm:t>
        <a:bodyPr/>
        <a:lstStyle/>
        <a:p>
          <a:endParaRPr lang="en-US"/>
        </a:p>
      </dgm:t>
    </dgm:pt>
    <dgm:pt modelId="{8F9121C6-DC28-624C-8BD0-EFBDBB2C76B2}">
      <dgm:prSet/>
      <dgm:spPr>
        <a:xfrm>
          <a:off x="3039391" y="1443240"/>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Community-Based Learning </a:t>
          </a:r>
          <a:endParaRPr lang="en-US" b="0">
            <a:solidFill>
              <a:sysClr val="windowText" lastClr="000000">
                <a:hueOff val="0"/>
                <a:satOff val="0"/>
                <a:lumOff val="0"/>
                <a:alphaOff val="0"/>
              </a:sysClr>
            </a:solidFill>
            <a:latin typeface="Calibri" panose="020F0502020204030204"/>
            <a:ea typeface="+mn-ea"/>
            <a:cs typeface="+mn-cs"/>
          </a:endParaRPr>
        </a:p>
      </dgm:t>
    </dgm:pt>
    <dgm:pt modelId="{88007FC4-08AF-F84F-9446-0F0491A1C800}" type="parTrans" cxnId="{C68BA64E-EFD0-5141-9563-60948E506E21}">
      <dgm:prSet/>
      <dgm:spPr/>
      <dgm:t>
        <a:bodyPr/>
        <a:lstStyle/>
        <a:p>
          <a:endParaRPr lang="en-US"/>
        </a:p>
      </dgm:t>
    </dgm:pt>
    <dgm:pt modelId="{50E9D17E-ACD6-8144-B09D-70E078D4B17B}" type="sibTrans" cxnId="{C68BA64E-EFD0-5141-9563-60948E506E21}">
      <dgm:prSet/>
      <dgm:spPr/>
      <dgm:t>
        <a:bodyPr/>
        <a:lstStyle/>
        <a:p>
          <a:endParaRPr lang="en-US"/>
        </a:p>
      </dgm:t>
    </dgm:pt>
    <dgm:pt modelId="{16FCC53E-B7D2-5140-A2CC-C9AD814214B2}">
      <dgm:prSet/>
      <dgm:spPr>
        <a:xfrm>
          <a:off x="3039391" y="1443240"/>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Work-Based Learning and Technical Skills Training </a:t>
          </a:r>
          <a:endParaRPr lang="en-US" b="0">
            <a:solidFill>
              <a:sysClr val="windowText" lastClr="000000">
                <a:hueOff val="0"/>
                <a:satOff val="0"/>
                <a:lumOff val="0"/>
                <a:alphaOff val="0"/>
              </a:sysClr>
            </a:solidFill>
            <a:latin typeface="Calibri" panose="020F0502020204030204"/>
            <a:ea typeface="+mn-ea"/>
            <a:cs typeface="+mn-cs"/>
          </a:endParaRPr>
        </a:p>
      </dgm:t>
    </dgm:pt>
    <dgm:pt modelId="{73E153D4-1B74-DC41-B523-752C76A8CE60}" type="parTrans" cxnId="{87FA1463-1D15-A342-AC5A-6C302EEEA68A}">
      <dgm:prSet/>
      <dgm:spPr/>
      <dgm:t>
        <a:bodyPr/>
        <a:lstStyle/>
        <a:p>
          <a:endParaRPr lang="en-US"/>
        </a:p>
      </dgm:t>
    </dgm:pt>
    <dgm:pt modelId="{4F767C73-C559-C540-90CB-7C3D22B5CC0E}" type="sibTrans" cxnId="{87FA1463-1D15-A342-AC5A-6C302EEEA68A}">
      <dgm:prSet/>
      <dgm:spPr/>
      <dgm:t>
        <a:bodyPr/>
        <a:lstStyle/>
        <a:p>
          <a:endParaRPr lang="en-US"/>
        </a:p>
      </dgm:t>
    </dgm:pt>
    <dgm:pt modelId="{CDF931D3-FF1A-D647-9FA1-544A69185370}">
      <dgm:prSet/>
      <dgm:spPr>
        <a:xfrm>
          <a:off x="3039391" y="1443240"/>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Supporting Apprenticeships and Community Mentorships</a:t>
          </a:r>
          <a:endParaRPr lang="en-US" b="0">
            <a:solidFill>
              <a:sysClr val="windowText" lastClr="000000">
                <a:hueOff val="0"/>
                <a:satOff val="0"/>
                <a:lumOff val="0"/>
                <a:alphaOff val="0"/>
              </a:sysClr>
            </a:solidFill>
            <a:latin typeface="Calibri" panose="020F0502020204030204"/>
            <a:ea typeface="+mn-ea"/>
            <a:cs typeface="+mn-cs"/>
          </a:endParaRPr>
        </a:p>
      </dgm:t>
    </dgm:pt>
    <dgm:pt modelId="{B2BB5CA5-A6B3-CA40-A148-97896B8C585F}" type="parTrans" cxnId="{B28B5ED1-F696-9A48-AF15-FD2B9C21F4DE}">
      <dgm:prSet/>
      <dgm:spPr/>
      <dgm:t>
        <a:bodyPr/>
        <a:lstStyle/>
        <a:p>
          <a:endParaRPr lang="en-US"/>
        </a:p>
      </dgm:t>
    </dgm:pt>
    <dgm:pt modelId="{EB3C784E-49A7-304A-8F16-A928AE2DE5C7}" type="sibTrans" cxnId="{B28B5ED1-F696-9A48-AF15-FD2B9C21F4DE}">
      <dgm:prSet/>
      <dgm:spPr/>
      <dgm:t>
        <a:bodyPr/>
        <a:lstStyle/>
        <a:p>
          <a:endParaRPr lang="en-US"/>
        </a:p>
      </dgm:t>
    </dgm:pt>
    <dgm:pt modelId="{D59FC427-7E8D-FB42-AFEB-5AA1803A3FC4}">
      <dgm:prSet/>
      <dgm:spPr>
        <a:xfrm>
          <a:off x="4052339" y="1095376"/>
          <a:ext cx="1428980" cy="797137"/>
        </a:xfrm>
        <a:prstGeom prst="rightArrow">
          <a:avLst>
            <a:gd name="adj1" fmla="val 50000"/>
            <a:gd name="adj2" fmla="val 5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Support post-secondary pathways</a:t>
          </a:r>
        </a:p>
      </dgm:t>
    </dgm:pt>
    <dgm:pt modelId="{70670FA0-DFB8-AF44-A9AC-3852F2A49B2B}" type="parTrans" cxnId="{9FE524D6-9D30-144A-8C0E-1F1174880B69}">
      <dgm:prSet/>
      <dgm:spPr/>
      <dgm:t>
        <a:bodyPr/>
        <a:lstStyle/>
        <a:p>
          <a:endParaRPr lang="en-US"/>
        </a:p>
      </dgm:t>
    </dgm:pt>
    <dgm:pt modelId="{7B9771E5-BE46-4049-A5D5-68E0836B5C91}" type="sibTrans" cxnId="{9FE524D6-9D30-144A-8C0E-1F1174880B69}">
      <dgm:prSet/>
      <dgm:spPr/>
      <dgm:t>
        <a:bodyPr/>
        <a:lstStyle/>
        <a:p>
          <a:endParaRPr lang="en-US"/>
        </a:p>
      </dgm:t>
    </dgm:pt>
    <dgm:pt modelId="{CF234622-4505-0945-9661-C9D718BA16A6}">
      <dgm:prSet/>
      <dgm:spPr>
        <a:xfrm>
          <a:off x="4052339" y="1709055"/>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Higher Education </a:t>
          </a:r>
          <a:endParaRPr lang="en-US" b="0">
            <a:solidFill>
              <a:sysClr val="windowText" lastClr="000000">
                <a:hueOff val="0"/>
                <a:satOff val="0"/>
                <a:lumOff val="0"/>
                <a:alphaOff val="0"/>
              </a:sysClr>
            </a:solidFill>
            <a:latin typeface="Calibri" panose="020F0502020204030204"/>
            <a:ea typeface="+mn-ea"/>
            <a:cs typeface="+mn-cs"/>
          </a:endParaRPr>
        </a:p>
      </dgm:t>
    </dgm:pt>
    <dgm:pt modelId="{D8F9982F-40C2-6E4A-96B6-6F7EE86EEC67}" type="parTrans" cxnId="{18B308C6-2BE8-9149-8C94-F18CB3F64064}">
      <dgm:prSet/>
      <dgm:spPr/>
      <dgm:t>
        <a:bodyPr/>
        <a:lstStyle/>
        <a:p>
          <a:endParaRPr lang="en-US"/>
        </a:p>
      </dgm:t>
    </dgm:pt>
    <dgm:pt modelId="{93BAD140-742F-1E49-A416-E4FC162BCBE1}" type="sibTrans" cxnId="{18B308C6-2BE8-9149-8C94-F18CB3F64064}">
      <dgm:prSet/>
      <dgm:spPr/>
      <dgm:t>
        <a:bodyPr/>
        <a:lstStyle/>
        <a:p>
          <a:endParaRPr lang="en-US"/>
        </a:p>
      </dgm:t>
    </dgm:pt>
    <dgm:pt modelId="{4A521758-A032-A441-A3A7-DA2845B34880}">
      <dgm:prSet/>
      <dgm:spPr>
        <a:xfrm>
          <a:off x="4052339" y="1709055"/>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Technical Vocational Education and Training (TVET)</a:t>
          </a:r>
          <a:endParaRPr lang="en-US" b="0">
            <a:solidFill>
              <a:sysClr val="windowText" lastClr="000000">
                <a:hueOff val="0"/>
                <a:satOff val="0"/>
                <a:lumOff val="0"/>
                <a:alphaOff val="0"/>
              </a:sysClr>
            </a:solidFill>
            <a:latin typeface="Calibri" panose="020F0502020204030204"/>
            <a:ea typeface="+mn-ea"/>
            <a:cs typeface="+mn-cs"/>
          </a:endParaRPr>
        </a:p>
      </dgm:t>
    </dgm:pt>
    <dgm:pt modelId="{0C231235-0CF6-904C-8F41-84B6D21B3A02}" type="parTrans" cxnId="{B39CCEA7-FEBE-044C-B13B-EF2333380FB4}">
      <dgm:prSet/>
      <dgm:spPr/>
      <dgm:t>
        <a:bodyPr/>
        <a:lstStyle/>
        <a:p>
          <a:endParaRPr lang="en-US"/>
        </a:p>
      </dgm:t>
    </dgm:pt>
    <dgm:pt modelId="{FEAF8B89-4105-E449-B814-A96300CB7012}" type="sibTrans" cxnId="{B39CCEA7-FEBE-044C-B13B-EF2333380FB4}">
      <dgm:prSet/>
      <dgm:spPr/>
      <dgm:t>
        <a:bodyPr/>
        <a:lstStyle/>
        <a:p>
          <a:endParaRPr lang="en-US"/>
        </a:p>
      </dgm:t>
    </dgm:pt>
    <dgm:pt modelId="{C7FB88B6-AB63-C14F-99D2-FC273DAE3EE6}">
      <dgm:prSet/>
      <dgm:spPr>
        <a:xfrm>
          <a:off x="4052339" y="1709055"/>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Entrepreneurship, Self-Employment, and Customized Employment</a:t>
          </a:r>
          <a:endParaRPr lang="en-US" b="0">
            <a:solidFill>
              <a:sysClr val="windowText" lastClr="000000">
                <a:hueOff val="0"/>
                <a:satOff val="0"/>
                <a:lumOff val="0"/>
                <a:alphaOff val="0"/>
              </a:sysClr>
            </a:solidFill>
            <a:latin typeface="Calibri" panose="020F0502020204030204"/>
            <a:ea typeface="+mn-ea"/>
            <a:cs typeface="+mn-cs"/>
          </a:endParaRPr>
        </a:p>
      </dgm:t>
    </dgm:pt>
    <dgm:pt modelId="{6BD693ED-D36C-9049-9F7F-AE486252FECB}" type="parTrans" cxnId="{CC29678E-BCDB-CC4D-AA41-91BF191D1E05}">
      <dgm:prSet/>
      <dgm:spPr/>
      <dgm:t>
        <a:bodyPr/>
        <a:lstStyle/>
        <a:p>
          <a:endParaRPr lang="en-US"/>
        </a:p>
      </dgm:t>
    </dgm:pt>
    <dgm:pt modelId="{32975D6B-E2DF-0B41-8580-016A4B22F265}" type="sibTrans" cxnId="{CC29678E-BCDB-CC4D-AA41-91BF191D1E05}">
      <dgm:prSet/>
      <dgm:spPr/>
      <dgm:t>
        <a:bodyPr/>
        <a:lstStyle/>
        <a:p>
          <a:endParaRPr lang="en-US"/>
        </a:p>
      </dgm:t>
    </dgm:pt>
    <dgm:pt modelId="{443D07AD-F337-CC46-8DF3-4B8492B1F20F}">
      <dgm:prSet/>
      <dgm:spPr>
        <a:xfrm>
          <a:off x="4052339" y="1709055"/>
          <a:ext cx="1013057" cy="1463672"/>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Inclusive Employment in Mainstream Settings </a:t>
          </a:r>
          <a:endParaRPr lang="en-US" b="0">
            <a:solidFill>
              <a:sysClr val="windowText" lastClr="000000">
                <a:hueOff val="0"/>
                <a:satOff val="0"/>
                <a:lumOff val="0"/>
                <a:alphaOff val="0"/>
              </a:sysClr>
            </a:solidFill>
            <a:latin typeface="Calibri" panose="020F0502020204030204"/>
            <a:ea typeface="+mn-ea"/>
            <a:cs typeface="+mn-cs"/>
          </a:endParaRPr>
        </a:p>
      </dgm:t>
    </dgm:pt>
    <dgm:pt modelId="{0941E4D5-CAE2-EB45-8331-25BD00B53C8C}" type="parTrans" cxnId="{D8F6BDC4-9D15-1041-9366-C99CD05D96FF}">
      <dgm:prSet/>
      <dgm:spPr/>
      <dgm:t>
        <a:bodyPr/>
        <a:lstStyle/>
        <a:p>
          <a:endParaRPr lang="en-US"/>
        </a:p>
      </dgm:t>
    </dgm:pt>
    <dgm:pt modelId="{C9E6E42F-95E0-8C46-9FB2-A36DC9DBE1E5}" type="sibTrans" cxnId="{D8F6BDC4-9D15-1041-9366-C99CD05D96FF}">
      <dgm:prSet/>
      <dgm:spPr/>
      <dgm:t>
        <a:bodyPr/>
        <a:lstStyle/>
        <a:p>
          <a:endParaRPr lang="en-US"/>
        </a:p>
      </dgm:t>
    </dgm:pt>
    <dgm:pt modelId="{C53BD0E5-27DC-CC49-8A29-EAED82D35F2F}">
      <dgm:prSet phldrT="[Text]"/>
      <dgm:spPr>
        <a:xfrm>
          <a:off x="2025895" y="1177425"/>
          <a:ext cx="1013057" cy="1463672"/>
        </a:xfrm>
        <a:prstGeom prst="rect">
          <a:avLst/>
        </a:prstGeom>
        <a:solidFill>
          <a:srgbClr val="70AD47"/>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Employment Skills</a:t>
          </a:r>
          <a:endParaRPr lang="en-US">
            <a:solidFill>
              <a:sysClr val="windowText" lastClr="000000">
                <a:hueOff val="0"/>
                <a:satOff val="0"/>
                <a:lumOff val="0"/>
                <a:alphaOff val="0"/>
              </a:sysClr>
            </a:solidFill>
            <a:latin typeface="Calibri" panose="020F0502020204030204"/>
            <a:ea typeface="+mn-ea"/>
            <a:cs typeface="+mn-cs"/>
          </a:endParaRPr>
        </a:p>
      </dgm:t>
    </dgm:pt>
    <dgm:pt modelId="{B6EFE6E3-A92F-3A46-8B30-35078DCFBF9D}" type="parTrans" cxnId="{16D3E8CC-820F-A648-A137-2008DC088528}">
      <dgm:prSet/>
      <dgm:spPr/>
      <dgm:t>
        <a:bodyPr/>
        <a:lstStyle/>
        <a:p>
          <a:endParaRPr lang="en-US"/>
        </a:p>
      </dgm:t>
    </dgm:pt>
    <dgm:pt modelId="{6C39C7BA-3319-5845-9996-3ACE34C466C1}" type="sibTrans" cxnId="{16D3E8CC-820F-A648-A137-2008DC088528}">
      <dgm:prSet/>
      <dgm:spPr/>
      <dgm:t>
        <a:bodyPr/>
        <a:lstStyle/>
        <a:p>
          <a:endParaRPr lang="en-US"/>
        </a:p>
      </dgm:t>
    </dgm:pt>
    <dgm:pt modelId="{84B8275E-35EB-7148-AADD-708EBFB88D8E}">
      <dgm:prSet phldrT="[Text]"/>
      <dgm:spPr>
        <a:xfrm>
          <a:off x="2025895" y="1177425"/>
          <a:ext cx="1013057" cy="1463672"/>
        </a:xfrm>
        <a:prstGeom prst="rect">
          <a:avLst/>
        </a:prstGeom>
        <a:solidFill>
          <a:srgbClr val="70AD47"/>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Independent Living &amp; Adult Living Skills</a:t>
          </a:r>
          <a:endParaRPr lang="en-US">
            <a:solidFill>
              <a:sysClr val="windowText" lastClr="000000">
                <a:hueOff val="0"/>
                <a:satOff val="0"/>
                <a:lumOff val="0"/>
                <a:alphaOff val="0"/>
              </a:sysClr>
            </a:solidFill>
            <a:latin typeface="Calibri" panose="020F0502020204030204"/>
            <a:ea typeface="+mn-ea"/>
            <a:cs typeface="+mn-cs"/>
          </a:endParaRPr>
        </a:p>
      </dgm:t>
    </dgm:pt>
    <dgm:pt modelId="{C8D20B41-D4C1-864A-8A2C-06FB7C1BB536}" type="parTrans" cxnId="{09ABEA99-9425-5747-81E2-2B6FECB826D1}">
      <dgm:prSet/>
      <dgm:spPr/>
      <dgm:t>
        <a:bodyPr/>
        <a:lstStyle/>
        <a:p>
          <a:endParaRPr lang="en-US"/>
        </a:p>
      </dgm:t>
    </dgm:pt>
    <dgm:pt modelId="{EC9F52CC-4B30-6B47-8FA2-537EFA26C031}" type="sibTrans" cxnId="{09ABEA99-9425-5747-81E2-2B6FECB826D1}">
      <dgm:prSet/>
      <dgm:spPr/>
      <dgm:t>
        <a:bodyPr/>
        <a:lstStyle/>
        <a:p>
          <a:endParaRPr lang="en-US"/>
        </a:p>
      </dgm:t>
    </dgm:pt>
    <dgm:pt modelId="{87757E73-8161-A74B-9A86-8BCC286CC287}">
      <dgm:prSet phldrT="[Text]"/>
      <dgm:spPr>
        <a:xfrm>
          <a:off x="2025895" y="1177425"/>
          <a:ext cx="1013057" cy="1463672"/>
        </a:xfrm>
        <a:prstGeom prst="rect">
          <a:avLst/>
        </a:prstGeom>
        <a:solidFill>
          <a:srgbClr val="70AD47"/>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Community Participation Skills</a:t>
          </a:r>
          <a:endParaRPr lang="en-US">
            <a:solidFill>
              <a:sysClr val="windowText" lastClr="000000">
                <a:hueOff val="0"/>
                <a:satOff val="0"/>
                <a:lumOff val="0"/>
                <a:alphaOff val="0"/>
              </a:sysClr>
            </a:solidFill>
            <a:latin typeface="Calibri" panose="020F0502020204030204"/>
            <a:ea typeface="+mn-ea"/>
            <a:cs typeface="+mn-cs"/>
          </a:endParaRPr>
        </a:p>
      </dgm:t>
    </dgm:pt>
    <dgm:pt modelId="{5DCBD2E2-88E7-1645-8993-2D0B268F64D1}" type="parTrans" cxnId="{5707E9CB-EDB3-3D40-92E8-6ABA44006808}">
      <dgm:prSet/>
      <dgm:spPr/>
      <dgm:t>
        <a:bodyPr/>
        <a:lstStyle/>
        <a:p>
          <a:endParaRPr lang="en-US"/>
        </a:p>
      </dgm:t>
    </dgm:pt>
    <dgm:pt modelId="{6434E862-32AE-5249-B853-E64A28FF86D2}" type="sibTrans" cxnId="{5707E9CB-EDB3-3D40-92E8-6ABA44006808}">
      <dgm:prSet/>
      <dgm:spPr/>
      <dgm:t>
        <a:bodyPr/>
        <a:lstStyle/>
        <a:p>
          <a:endParaRPr lang="en-US"/>
        </a:p>
      </dgm:t>
    </dgm:pt>
    <dgm:pt modelId="{77D2F94B-BA12-1342-8F99-D2F420807655}">
      <dgm:prSet phldrT="[Text]"/>
      <dgm:spPr>
        <a:xfrm>
          <a:off x="2025895" y="1177425"/>
          <a:ext cx="1013057" cy="1463672"/>
        </a:xfrm>
        <a:prstGeom prst="rect">
          <a:avLst/>
        </a:prstGeom>
        <a:solidFill>
          <a:srgbClr val="70AD47"/>
        </a:solidFill>
        <a:ln w="12700" cap="flat" cmpd="sng" algn="ctr">
          <a:solidFill>
            <a:srgbClr val="4472C4">
              <a:hueOff val="0"/>
              <a:satOff val="0"/>
              <a:lumOff val="0"/>
              <a:alphaOff val="0"/>
            </a:srgbClr>
          </a:solidFill>
          <a:prstDash val="solid"/>
          <a:miter lim="800000"/>
        </a:ln>
        <a:effectLst/>
      </dgm:spPr>
      <dgm:t>
        <a:bodyPr/>
        <a:lstStyle/>
        <a:p>
          <a:pPr>
            <a:buNone/>
          </a:pPr>
          <a:r>
            <a:rPr lang="en-GB" b="0">
              <a:solidFill>
                <a:sysClr val="windowText" lastClr="000000">
                  <a:hueOff val="0"/>
                  <a:satOff val="0"/>
                  <a:lumOff val="0"/>
                  <a:alphaOff val="0"/>
                </a:sysClr>
              </a:solidFill>
              <a:latin typeface="Calibri" panose="020F0502020204030204"/>
              <a:ea typeface="+mn-ea"/>
              <a:cs typeface="+mn-cs"/>
            </a:rPr>
            <a:t>Connecting to Adult Sevices</a:t>
          </a:r>
          <a:endParaRPr lang="en-US">
            <a:solidFill>
              <a:sysClr val="windowText" lastClr="000000">
                <a:hueOff val="0"/>
                <a:satOff val="0"/>
                <a:lumOff val="0"/>
                <a:alphaOff val="0"/>
              </a:sysClr>
            </a:solidFill>
            <a:latin typeface="Calibri" panose="020F0502020204030204"/>
            <a:ea typeface="+mn-ea"/>
            <a:cs typeface="+mn-cs"/>
          </a:endParaRPr>
        </a:p>
      </dgm:t>
    </dgm:pt>
    <dgm:pt modelId="{199EC6A9-B36F-7F4C-BD33-2E2A0E2339B7}" type="parTrans" cxnId="{C2C196D3-BE19-7840-98E3-E649B4A79423}">
      <dgm:prSet/>
      <dgm:spPr/>
      <dgm:t>
        <a:bodyPr/>
        <a:lstStyle/>
        <a:p>
          <a:endParaRPr lang="en-US"/>
        </a:p>
      </dgm:t>
    </dgm:pt>
    <dgm:pt modelId="{85837064-F5FE-0B47-BDB1-71DEBCA9F00D}" type="sibTrans" cxnId="{C2C196D3-BE19-7840-98E3-E649B4A79423}">
      <dgm:prSet/>
      <dgm:spPr/>
      <dgm:t>
        <a:bodyPr/>
        <a:lstStyle/>
        <a:p>
          <a:endParaRPr lang="en-US"/>
        </a:p>
      </dgm:t>
    </dgm:pt>
    <dgm:pt modelId="{264B0EF5-5267-DA4A-AAE2-459082BDC850}" type="pres">
      <dgm:prSet presAssocID="{637221AD-184B-BC4B-AEBD-F58C9A77667E}" presName="Name0" presStyleCnt="0">
        <dgm:presLayoutVars>
          <dgm:chMax val="5"/>
          <dgm:chPref val="5"/>
          <dgm:dir/>
          <dgm:animLvl val="lvl"/>
        </dgm:presLayoutVars>
      </dgm:prSet>
      <dgm:spPr/>
    </dgm:pt>
    <dgm:pt modelId="{4E78C6F0-A59B-0342-BA38-EDB71EFD533E}" type="pres">
      <dgm:prSet presAssocID="{79AE1D5C-E342-F14C-BB32-5F7F6F1105B8}" presName="parentText1" presStyleLbl="node1" presStyleIdx="0" presStyleCnt="5">
        <dgm:presLayoutVars>
          <dgm:chMax/>
          <dgm:chPref val="3"/>
          <dgm:bulletEnabled val="1"/>
        </dgm:presLayoutVars>
      </dgm:prSet>
      <dgm:spPr/>
    </dgm:pt>
    <dgm:pt modelId="{DD09A03D-20CA-5749-9734-79526660E8F2}" type="pres">
      <dgm:prSet presAssocID="{79AE1D5C-E342-F14C-BB32-5F7F6F1105B8}" presName="childText1" presStyleLbl="solidAlignAcc1" presStyleIdx="0" presStyleCnt="5">
        <dgm:presLayoutVars>
          <dgm:chMax val="0"/>
          <dgm:chPref val="0"/>
          <dgm:bulletEnabled val="1"/>
        </dgm:presLayoutVars>
      </dgm:prSet>
      <dgm:spPr/>
    </dgm:pt>
    <dgm:pt modelId="{127CD2B2-A4B7-F24B-B97F-77A3B4048E81}" type="pres">
      <dgm:prSet presAssocID="{0C93E9DC-2F0B-8348-A175-72E4F8A9B6F8}" presName="parentText2" presStyleLbl="node1" presStyleIdx="1" presStyleCnt="5">
        <dgm:presLayoutVars>
          <dgm:chMax/>
          <dgm:chPref val="3"/>
          <dgm:bulletEnabled val="1"/>
        </dgm:presLayoutVars>
      </dgm:prSet>
      <dgm:spPr/>
    </dgm:pt>
    <dgm:pt modelId="{77ACFF2D-60B6-C943-9634-5C4292F0E2A1}" type="pres">
      <dgm:prSet presAssocID="{0C93E9DC-2F0B-8348-A175-72E4F8A9B6F8}" presName="childText2" presStyleLbl="solidAlignAcc1" presStyleIdx="1" presStyleCnt="5">
        <dgm:presLayoutVars>
          <dgm:chMax val="0"/>
          <dgm:chPref val="0"/>
          <dgm:bulletEnabled val="1"/>
        </dgm:presLayoutVars>
      </dgm:prSet>
      <dgm:spPr/>
    </dgm:pt>
    <dgm:pt modelId="{782B499E-F7E5-3C47-BE54-3948C009CFDE}" type="pres">
      <dgm:prSet presAssocID="{E40AD2EB-1DE7-C24F-8754-324A0E7B69F1}" presName="parentText3" presStyleLbl="node1" presStyleIdx="2" presStyleCnt="5">
        <dgm:presLayoutVars>
          <dgm:chMax/>
          <dgm:chPref val="3"/>
          <dgm:bulletEnabled val="1"/>
        </dgm:presLayoutVars>
      </dgm:prSet>
      <dgm:spPr/>
    </dgm:pt>
    <dgm:pt modelId="{638D1722-1785-8D4F-A172-7E4A40C3CA85}" type="pres">
      <dgm:prSet presAssocID="{E40AD2EB-1DE7-C24F-8754-324A0E7B69F1}" presName="childText3" presStyleLbl="solidAlignAcc1" presStyleIdx="2" presStyleCnt="5">
        <dgm:presLayoutVars>
          <dgm:chMax val="0"/>
          <dgm:chPref val="0"/>
          <dgm:bulletEnabled val="1"/>
        </dgm:presLayoutVars>
      </dgm:prSet>
      <dgm:spPr/>
    </dgm:pt>
    <dgm:pt modelId="{3CBBBC2D-A002-ED48-A3DA-83AB748B2DC5}" type="pres">
      <dgm:prSet presAssocID="{801D4598-93A7-614E-A72F-68FCF1BB7A00}" presName="parentText4" presStyleLbl="node1" presStyleIdx="3" presStyleCnt="5">
        <dgm:presLayoutVars>
          <dgm:chMax/>
          <dgm:chPref val="3"/>
          <dgm:bulletEnabled val="1"/>
        </dgm:presLayoutVars>
      </dgm:prSet>
      <dgm:spPr/>
    </dgm:pt>
    <dgm:pt modelId="{917AF6C1-EE92-EB4B-AA22-00E234558F58}" type="pres">
      <dgm:prSet presAssocID="{801D4598-93A7-614E-A72F-68FCF1BB7A00}" presName="childText4" presStyleLbl="solidAlignAcc1" presStyleIdx="3" presStyleCnt="5">
        <dgm:presLayoutVars>
          <dgm:chMax val="0"/>
          <dgm:chPref val="0"/>
          <dgm:bulletEnabled val="1"/>
        </dgm:presLayoutVars>
      </dgm:prSet>
      <dgm:spPr/>
    </dgm:pt>
    <dgm:pt modelId="{9B534418-E5C9-224D-B224-BC35BC1CEA25}" type="pres">
      <dgm:prSet presAssocID="{D59FC427-7E8D-FB42-AFEB-5AA1803A3FC4}" presName="parentText5" presStyleLbl="node1" presStyleIdx="4" presStyleCnt="5">
        <dgm:presLayoutVars>
          <dgm:chMax/>
          <dgm:chPref val="3"/>
          <dgm:bulletEnabled val="1"/>
        </dgm:presLayoutVars>
      </dgm:prSet>
      <dgm:spPr/>
    </dgm:pt>
    <dgm:pt modelId="{88B2AC74-D8CA-3441-938F-7D7464EC62E7}" type="pres">
      <dgm:prSet presAssocID="{D59FC427-7E8D-FB42-AFEB-5AA1803A3FC4}" presName="childText5" presStyleLbl="solidAlignAcc1" presStyleIdx="4" presStyleCnt="5">
        <dgm:presLayoutVars>
          <dgm:chMax val="0"/>
          <dgm:chPref val="0"/>
          <dgm:bulletEnabled val="1"/>
        </dgm:presLayoutVars>
      </dgm:prSet>
      <dgm:spPr/>
    </dgm:pt>
  </dgm:ptLst>
  <dgm:cxnLst>
    <dgm:cxn modelId="{A2CFE305-A091-2E44-A8B4-8ED2CF364A5B}" type="presOf" srcId="{B6F4C48B-8A52-964C-A444-92224E211BA5}" destId="{77ACFF2D-60B6-C943-9634-5C4292F0E2A1}" srcOrd="0" destOrd="1" presId="urn:microsoft.com/office/officeart/2009/3/layout/IncreasingArrowsProcess"/>
    <dgm:cxn modelId="{1CDE7F14-1EF5-5448-A65F-F8EA57C2D0B7}" type="presOf" srcId="{CDF931D3-FF1A-D647-9FA1-544A69185370}" destId="{917AF6C1-EE92-EB4B-AA22-00E234558F58}" srcOrd="0" destOrd="3" presId="urn:microsoft.com/office/officeart/2009/3/layout/IncreasingArrowsProcess"/>
    <dgm:cxn modelId="{591B431C-9FB8-C549-A1F1-93580CA2492F}" srcId="{79AE1D5C-E342-F14C-BB32-5F7F6F1105B8}" destId="{334D9EF1-5A16-7248-92C4-A37D853C7C36}" srcOrd="2" destOrd="0" parTransId="{1886E233-3E92-9840-B8A9-7488FC41D0ED}" sibTransId="{4EB66D84-DF46-4F47-8793-4FE32E939877}"/>
    <dgm:cxn modelId="{9DEA1323-14F7-8B46-8418-447162CB39D0}" srcId="{637221AD-184B-BC4B-AEBD-F58C9A77667E}" destId="{E40AD2EB-1DE7-C24F-8754-324A0E7B69F1}" srcOrd="2" destOrd="0" parTransId="{F2BB0CE0-3CDA-A343-931B-B848DEB55660}" sibTransId="{CCD34187-85B8-A84E-B701-30E62F829220}"/>
    <dgm:cxn modelId="{D0A67D27-C8A8-C049-85D3-F9A4F9AB18E1}" type="presOf" srcId="{24550B41-72D3-AC4E-AC5E-413C02B209C1}" destId="{DD09A03D-20CA-5749-9734-79526660E8F2}" srcOrd="0" destOrd="1" presId="urn:microsoft.com/office/officeart/2009/3/layout/IncreasingArrowsProcess"/>
    <dgm:cxn modelId="{971FE628-01C6-304E-BC3D-F1E8603C4B7F}" type="presOf" srcId="{5ECACB29-960C-FA43-B076-DC035E8FE656}" destId="{917AF6C1-EE92-EB4B-AA22-00E234558F58}" srcOrd="0" destOrd="0" presId="urn:microsoft.com/office/officeart/2009/3/layout/IncreasingArrowsProcess"/>
    <dgm:cxn modelId="{D80D782A-3D05-CA46-9547-ADE3940FD07F}" type="presOf" srcId="{77D2F94B-BA12-1342-8F99-D2F420807655}" destId="{638D1722-1785-8D4F-A172-7E4A40C3CA85}" srcOrd="0" destOrd="4" presId="urn:microsoft.com/office/officeart/2009/3/layout/IncreasingArrowsProcess"/>
    <dgm:cxn modelId="{A3E0C536-A716-9C45-AE55-CA9B1B210DE7}" type="presOf" srcId="{443D07AD-F337-CC46-8DF3-4B8492B1F20F}" destId="{88B2AC74-D8CA-3441-938F-7D7464EC62E7}" srcOrd="0" destOrd="3" presId="urn:microsoft.com/office/officeart/2009/3/layout/IncreasingArrowsProcess"/>
    <dgm:cxn modelId="{B5E1A63D-7501-CF40-AAEC-0942432F6D53}" type="presOf" srcId="{637221AD-184B-BC4B-AEBD-F58C9A77667E}" destId="{264B0EF5-5267-DA4A-AAE2-459082BDC850}" srcOrd="0" destOrd="0" presId="urn:microsoft.com/office/officeart/2009/3/layout/IncreasingArrowsProcess"/>
    <dgm:cxn modelId="{C9376341-1C67-6949-ACFE-3E9E5DD11D42}" srcId="{79AE1D5C-E342-F14C-BB32-5F7F6F1105B8}" destId="{E49B7043-0FDB-EE49-85C8-53D9C1C76399}" srcOrd="0" destOrd="0" parTransId="{044CD2CA-2279-0C4D-8945-1508C18D71D4}" sibTransId="{4F6BF5E5-B2DE-9242-A31D-176031456C05}"/>
    <dgm:cxn modelId="{87FA1463-1D15-A342-AC5A-6C302EEEA68A}" srcId="{801D4598-93A7-614E-A72F-68FCF1BB7A00}" destId="{16FCC53E-B7D2-5140-A2CC-C9AD814214B2}" srcOrd="2" destOrd="0" parTransId="{73E153D4-1B74-DC41-B523-752C76A8CE60}" sibTransId="{4F767C73-C559-C540-90CB-7C3D22B5CC0E}"/>
    <dgm:cxn modelId="{A1E14563-CD04-6148-A875-61662F6CDF6B}" srcId="{79AE1D5C-E342-F14C-BB32-5F7F6F1105B8}" destId="{24550B41-72D3-AC4E-AC5E-413C02B209C1}" srcOrd="1" destOrd="0" parTransId="{DA37F2B2-B2FB-9A4A-A907-6E1379058CF1}" sibTransId="{F70624F5-7710-2747-BCFA-C409DF20C093}"/>
    <dgm:cxn modelId="{AB384C47-16D0-8D4F-9BE0-98B1C47C39B8}" srcId="{637221AD-184B-BC4B-AEBD-F58C9A77667E}" destId="{79AE1D5C-E342-F14C-BB32-5F7F6F1105B8}" srcOrd="0" destOrd="0" parTransId="{99556391-FA95-434F-AC01-CC25666FA47D}" sibTransId="{E72A0D59-51B5-A846-925C-21989E3EC42C}"/>
    <dgm:cxn modelId="{F42A6568-0074-B54E-9463-0DA3F44BA3CC}" type="presOf" srcId="{801D4598-93A7-614E-A72F-68FCF1BB7A00}" destId="{3CBBBC2D-A002-ED48-A3DA-83AB748B2DC5}" srcOrd="0" destOrd="0" presId="urn:microsoft.com/office/officeart/2009/3/layout/IncreasingArrowsProcess"/>
    <dgm:cxn modelId="{D0A5004A-E18E-EE4D-8EB1-98280211C92A}" srcId="{637221AD-184B-BC4B-AEBD-F58C9A77667E}" destId="{0C93E9DC-2F0B-8348-A175-72E4F8A9B6F8}" srcOrd="1" destOrd="0" parTransId="{D808BF22-F49A-814B-89A9-A1E136572112}" sibTransId="{111CFD0A-8A45-1346-A2A1-AADF5B424A56}"/>
    <dgm:cxn modelId="{C68BA64E-EFD0-5141-9563-60948E506E21}" srcId="{801D4598-93A7-614E-A72F-68FCF1BB7A00}" destId="{8F9121C6-DC28-624C-8BD0-EFBDBB2C76B2}" srcOrd="1" destOrd="0" parTransId="{88007FC4-08AF-F84F-9446-0F0491A1C800}" sibTransId="{50E9D17E-ACD6-8144-B09D-70E078D4B17B}"/>
    <dgm:cxn modelId="{2C6DA550-0AC5-0F45-8A96-9403D0766B50}" type="presOf" srcId="{CF234622-4505-0945-9661-C9D718BA16A6}" destId="{88B2AC74-D8CA-3441-938F-7D7464EC62E7}" srcOrd="0" destOrd="0" presId="urn:microsoft.com/office/officeart/2009/3/layout/IncreasingArrowsProcess"/>
    <dgm:cxn modelId="{ED53E455-6FFD-2349-9FA3-73DC5FB2975C}" type="presOf" srcId="{87757E73-8161-A74B-9A86-8BCC286CC287}" destId="{638D1722-1785-8D4F-A172-7E4A40C3CA85}" srcOrd="0" destOrd="3" presId="urn:microsoft.com/office/officeart/2009/3/layout/IncreasingArrowsProcess"/>
    <dgm:cxn modelId="{F425A579-AC06-1B48-8EF4-C8558A0CD0C5}" type="presOf" srcId="{79AE1D5C-E342-F14C-BB32-5F7F6F1105B8}" destId="{4E78C6F0-A59B-0342-BA38-EDB71EFD533E}" srcOrd="0" destOrd="0" presId="urn:microsoft.com/office/officeart/2009/3/layout/IncreasingArrowsProcess"/>
    <dgm:cxn modelId="{FE1DEE5A-88D2-8F4C-99FF-17EC33181614}" srcId="{637221AD-184B-BC4B-AEBD-F58C9A77667E}" destId="{801D4598-93A7-614E-A72F-68FCF1BB7A00}" srcOrd="3" destOrd="0" parTransId="{C94C82E3-0DDC-984E-9E3A-B823A133A577}" sibTransId="{2AD5F08D-CB03-C242-8300-BBA283CE45AE}"/>
    <dgm:cxn modelId="{F2F2437B-F889-884D-82FF-FD4B553EA25E}" type="presOf" srcId="{D59FC427-7E8D-FB42-AFEB-5AA1803A3FC4}" destId="{9B534418-E5C9-224D-B224-BC35BC1CEA25}" srcOrd="0" destOrd="0" presId="urn:microsoft.com/office/officeart/2009/3/layout/IncreasingArrowsProcess"/>
    <dgm:cxn modelId="{7254BF7E-60C3-B74E-BC71-7A3E39D04029}" type="presOf" srcId="{EBE29D7F-4FB4-7840-859A-38E7882E3AE2}" destId="{638D1722-1785-8D4F-A172-7E4A40C3CA85}" srcOrd="0" destOrd="0" presId="urn:microsoft.com/office/officeart/2009/3/layout/IncreasingArrowsProcess"/>
    <dgm:cxn modelId="{5C10D587-8C60-354A-843E-AE06642E584B}" type="presOf" srcId="{B0EE6868-9B05-A249-B7E7-7F185A552D7F}" destId="{77ACFF2D-60B6-C943-9634-5C4292F0E2A1}" srcOrd="0" destOrd="0" presId="urn:microsoft.com/office/officeart/2009/3/layout/IncreasingArrowsProcess"/>
    <dgm:cxn modelId="{78487789-5FE5-0A4E-BE79-B47A02BA161F}" type="presOf" srcId="{C7FB88B6-AB63-C14F-99D2-FC273DAE3EE6}" destId="{88B2AC74-D8CA-3441-938F-7D7464EC62E7}" srcOrd="0" destOrd="2" presId="urn:microsoft.com/office/officeart/2009/3/layout/IncreasingArrowsProcess"/>
    <dgm:cxn modelId="{A5E7098C-5DA7-364C-9426-942B6084DB33}" type="presOf" srcId="{16FCC53E-B7D2-5140-A2CC-C9AD814214B2}" destId="{917AF6C1-EE92-EB4B-AA22-00E234558F58}" srcOrd="0" destOrd="2" presId="urn:microsoft.com/office/officeart/2009/3/layout/IncreasingArrowsProcess"/>
    <dgm:cxn modelId="{CC29678E-BCDB-CC4D-AA41-91BF191D1E05}" srcId="{D59FC427-7E8D-FB42-AFEB-5AA1803A3FC4}" destId="{C7FB88B6-AB63-C14F-99D2-FC273DAE3EE6}" srcOrd="2" destOrd="0" parTransId="{6BD693ED-D36C-9049-9F7F-AE486252FECB}" sibTransId="{32975D6B-E2DF-0B41-8580-016A4B22F265}"/>
    <dgm:cxn modelId="{509E8E92-11C5-1149-90C2-6BBC4D040615}" srcId="{0C93E9DC-2F0B-8348-A175-72E4F8A9B6F8}" destId="{B6F4C48B-8A52-964C-A444-92224E211BA5}" srcOrd="1" destOrd="0" parTransId="{FA0C7320-66BA-1F4E-A5BB-B9F89C660BCE}" sibTransId="{0EEDFF2F-F978-D944-8F3C-57C290CDE82C}"/>
    <dgm:cxn modelId="{09ABEA99-9425-5747-81E2-2B6FECB826D1}" srcId="{E40AD2EB-1DE7-C24F-8754-324A0E7B69F1}" destId="{84B8275E-35EB-7148-AADD-708EBFB88D8E}" srcOrd="2" destOrd="0" parTransId="{C8D20B41-D4C1-864A-8A2C-06FB7C1BB536}" sibTransId="{EC9F52CC-4B30-6B47-8FA2-537EFA26C031}"/>
    <dgm:cxn modelId="{B39CCEA7-FEBE-044C-B13B-EF2333380FB4}" srcId="{D59FC427-7E8D-FB42-AFEB-5AA1803A3FC4}" destId="{4A521758-A032-A441-A3A7-DA2845B34880}" srcOrd="1" destOrd="0" parTransId="{0C231235-0CF6-904C-8F41-84B6D21B3A02}" sibTransId="{FEAF8B89-4105-E449-B814-A96300CB7012}"/>
    <dgm:cxn modelId="{A82225A9-6E22-444A-BA6D-599CF61B9367}" srcId="{0C93E9DC-2F0B-8348-A175-72E4F8A9B6F8}" destId="{B0EE6868-9B05-A249-B7E7-7F185A552D7F}" srcOrd="0" destOrd="0" parTransId="{70E96D36-E121-F044-85FF-B37251A4AC94}" sibTransId="{74824D39-0683-984A-A0EB-5AF4751D2852}"/>
    <dgm:cxn modelId="{861FEFAC-7DF3-624D-A372-BB743961EB75}" type="presOf" srcId="{334D9EF1-5A16-7248-92C4-A37D853C7C36}" destId="{DD09A03D-20CA-5749-9734-79526660E8F2}" srcOrd="0" destOrd="2" presId="urn:microsoft.com/office/officeart/2009/3/layout/IncreasingArrowsProcess"/>
    <dgm:cxn modelId="{D68AA4B5-0E9D-2745-94F7-93482DA0D156}" srcId="{801D4598-93A7-614E-A72F-68FCF1BB7A00}" destId="{5ECACB29-960C-FA43-B076-DC035E8FE656}" srcOrd="0" destOrd="0" parTransId="{F7A00966-1661-224E-A565-5F369EA48031}" sibTransId="{FA73444F-D208-2945-8C0B-17879D4DE1C8}"/>
    <dgm:cxn modelId="{A649E5B7-705B-E34C-ABF6-025E856BAECC}" type="presOf" srcId="{E49B7043-0FDB-EE49-85C8-53D9C1C76399}" destId="{DD09A03D-20CA-5749-9734-79526660E8F2}" srcOrd="0" destOrd="0" presId="urn:microsoft.com/office/officeart/2009/3/layout/IncreasingArrowsProcess"/>
    <dgm:cxn modelId="{95C5E7B7-8BAB-3F42-A0CD-36FBDF5B509D}" type="presOf" srcId="{84B8275E-35EB-7148-AADD-708EBFB88D8E}" destId="{638D1722-1785-8D4F-A172-7E4A40C3CA85}" srcOrd="0" destOrd="2" presId="urn:microsoft.com/office/officeart/2009/3/layout/IncreasingArrowsProcess"/>
    <dgm:cxn modelId="{D8F6BDC4-9D15-1041-9366-C99CD05D96FF}" srcId="{D59FC427-7E8D-FB42-AFEB-5AA1803A3FC4}" destId="{443D07AD-F337-CC46-8DF3-4B8492B1F20F}" srcOrd="3" destOrd="0" parTransId="{0941E4D5-CAE2-EB45-8331-25BD00B53C8C}" sibTransId="{C9E6E42F-95E0-8C46-9FB2-A36DC9DBE1E5}"/>
    <dgm:cxn modelId="{18B308C6-2BE8-9149-8C94-F18CB3F64064}" srcId="{D59FC427-7E8D-FB42-AFEB-5AA1803A3FC4}" destId="{CF234622-4505-0945-9661-C9D718BA16A6}" srcOrd="0" destOrd="0" parTransId="{D8F9982F-40C2-6E4A-96B6-6F7EE86EEC67}" sibTransId="{93BAD140-742F-1E49-A416-E4FC162BCBE1}"/>
    <dgm:cxn modelId="{FAFDA4C6-777F-3D48-A084-769FDEBF15BB}" srcId="{E40AD2EB-1DE7-C24F-8754-324A0E7B69F1}" destId="{EBE29D7F-4FB4-7840-859A-38E7882E3AE2}" srcOrd="0" destOrd="0" parTransId="{85ED5B3F-F3FB-3D4E-802C-2746937D2555}" sibTransId="{05BD096A-2FA1-AA47-9365-73907873C421}"/>
    <dgm:cxn modelId="{5707E9CB-EDB3-3D40-92E8-6ABA44006808}" srcId="{E40AD2EB-1DE7-C24F-8754-324A0E7B69F1}" destId="{87757E73-8161-A74B-9A86-8BCC286CC287}" srcOrd="3" destOrd="0" parTransId="{5DCBD2E2-88E7-1645-8993-2D0B268F64D1}" sibTransId="{6434E862-32AE-5249-B853-E64A28FF86D2}"/>
    <dgm:cxn modelId="{16D3E8CC-820F-A648-A137-2008DC088528}" srcId="{E40AD2EB-1DE7-C24F-8754-324A0E7B69F1}" destId="{C53BD0E5-27DC-CC49-8A29-EAED82D35F2F}" srcOrd="1" destOrd="0" parTransId="{B6EFE6E3-A92F-3A46-8B30-35078DCFBF9D}" sibTransId="{6C39C7BA-3319-5845-9996-3ACE34C466C1}"/>
    <dgm:cxn modelId="{B28B5ED1-F696-9A48-AF15-FD2B9C21F4DE}" srcId="{801D4598-93A7-614E-A72F-68FCF1BB7A00}" destId="{CDF931D3-FF1A-D647-9FA1-544A69185370}" srcOrd="3" destOrd="0" parTransId="{B2BB5CA5-A6B3-CA40-A148-97896B8C585F}" sibTransId="{EB3C784E-49A7-304A-8F16-A928AE2DE5C7}"/>
    <dgm:cxn modelId="{C2C196D3-BE19-7840-98E3-E649B4A79423}" srcId="{E40AD2EB-1DE7-C24F-8754-324A0E7B69F1}" destId="{77D2F94B-BA12-1342-8F99-D2F420807655}" srcOrd="4" destOrd="0" parTransId="{199EC6A9-B36F-7F4C-BD33-2E2A0E2339B7}" sibTransId="{85837064-F5FE-0B47-BDB1-71DEBCA9F00D}"/>
    <dgm:cxn modelId="{9FE524D6-9D30-144A-8C0E-1F1174880B69}" srcId="{637221AD-184B-BC4B-AEBD-F58C9A77667E}" destId="{D59FC427-7E8D-FB42-AFEB-5AA1803A3FC4}" srcOrd="4" destOrd="0" parTransId="{70670FA0-DFB8-AF44-A9AC-3852F2A49B2B}" sibTransId="{7B9771E5-BE46-4049-A5D5-68E0836B5C91}"/>
    <dgm:cxn modelId="{33EF4BDF-6830-174F-83C6-880EEED6CF6C}" type="presOf" srcId="{0C93E9DC-2F0B-8348-A175-72E4F8A9B6F8}" destId="{127CD2B2-A4B7-F24B-B97F-77A3B4048E81}" srcOrd="0" destOrd="0" presId="urn:microsoft.com/office/officeart/2009/3/layout/IncreasingArrowsProcess"/>
    <dgm:cxn modelId="{E5C168E6-96AB-2E43-9FB8-B5068E7622F4}" type="presOf" srcId="{8F9121C6-DC28-624C-8BD0-EFBDBB2C76B2}" destId="{917AF6C1-EE92-EB4B-AA22-00E234558F58}" srcOrd="0" destOrd="1" presId="urn:microsoft.com/office/officeart/2009/3/layout/IncreasingArrowsProcess"/>
    <dgm:cxn modelId="{1E1982F0-1491-0743-B2FD-05DFEAD9DE22}" type="presOf" srcId="{4A521758-A032-A441-A3A7-DA2845B34880}" destId="{88B2AC74-D8CA-3441-938F-7D7464EC62E7}" srcOrd="0" destOrd="1" presId="urn:microsoft.com/office/officeart/2009/3/layout/IncreasingArrowsProcess"/>
    <dgm:cxn modelId="{A66159F5-42C9-4442-8AF1-84349CF4D9CF}" type="presOf" srcId="{C53BD0E5-27DC-CC49-8A29-EAED82D35F2F}" destId="{638D1722-1785-8D4F-A172-7E4A40C3CA85}" srcOrd="0" destOrd="1" presId="urn:microsoft.com/office/officeart/2009/3/layout/IncreasingArrowsProcess"/>
    <dgm:cxn modelId="{E649A6F7-F970-4348-97DA-8AFCD19DD684}" type="presOf" srcId="{E40AD2EB-1DE7-C24F-8754-324A0E7B69F1}" destId="{782B499E-F7E5-3C47-BE54-3948C009CFDE}" srcOrd="0" destOrd="0" presId="urn:microsoft.com/office/officeart/2009/3/layout/IncreasingArrowsProcess"/>
    <dgm:cxn modelId="{395F53A7-CD57-654E-98C1-69575AEF8F32}" type="presParOf" srcId="{264B0EF5-5267-DA4A-AAE2-459082BDC850}" destId="{4E78C6F0-A59B-0342-BA38-EDB71EFD533E}" srcOrd="0" destOrd="0" presId="urn:microsoft.com/office/officeart/2009/3/layout/IncreasingArrowsProcess"/>
    <dgm:cxn modelId="{0A43ED43-242B-3943-8AA5-412185856F85}" type="presParOf" srcId="{264B0EF5-5267-DA4A-AAE2-459082BDC850}" destId="{DD09A03D-20CA-5749-9734-79526660E8F2}" srcOrd="1" destOrd="0" presId="urn:microsoft.com/office/officeart/2009/3/layout/IncreasingArrowsProcess"/>
    <dgm:cxn modelId="{217DAB86-897F-BA49-8A59-9147330C429E}" type="presParOf" srcId="{264B0EF5-5267-DA4A-AAE2-459082BDC850}" destId="{127CD2B2-A4B7-F24B-B97F-77A3B4048E81}" srcOrd="2" destOrd="0" presId="urn:microsoft.com/office/officeart/2009/3/layout/IncreasingArrowsProcess"/>
    <dgm:cxn modelId="{F3A07F9E-4AA9-8340-BAA5-F726550A5982}" type="presParOf" srcId="{264B0EF5-5267-DA4A-AAE2-459082BDC850}" destId="{77ACFF2D-60B6-C943-9634-5C4292F0E2A1}" srcOrd="3" destOrd="0" presId="urn:microsoft.com/office/officeart/2009/3/layout/IncreasingArrowsProcess"/>
    <dgm:cxn modelId="{74834E60-584E-B348-8640-51EE47DA7FE8}" type="presParOf" srcId="{264B0EF5-5267-DA4A-AAE2-459082BDC850}" destId="{782B499E-F7E5-3C47-BE54-3948C009CFDE}" srcOrd="4" destOrd="0" presId="urn:microsoft.com/office/officeart/2009/3/layout/IncreasingArrowsProcess"/>
    <dgm:cxn modelId="{D94F563D-9D34-7B4F-8FB6-FA77F413736A}" type="presParOf" srcId="{264B0EF5-5267-DA4A-AAE2-459082BDC850}" destId="{638D1722-1785-8D4F-A172-7E4A40C3CA85}" srcOrd="5" destOrd="0" presId="urn:microsoft.com/office/officeart/2009/3/layout/IncreasingArrowsProcess"/>
    <dgm:cxn modelId="{68CEA7D5-088A-2A45-9A5D-5A0567BF1CBE}" type="presParOf" srcId="{264B0EF5-5267-DA4A-AAE2-459082BDC850}" destId="{3CBBBC2D-A002-ED48-A3DA-83AB748B2DC5}" srcOrd="6" destOrd="0" presId="urn:microsoft.com/office/officeart/2009/3/layout/IncreasingArrowsProcess"/>
    <dgm:cxn modelId="{D58DF23E-28CB-1643-893E-C488947EEC63}" type="presParOf" srcId="{264B0EF5-5267-DA4A-AAE2-459082BDC850}" destId="{917AF6C1-EE92-EB4B-AA22-00E234558F58}" srcOrd="7" destOrd="0" presId="urn:microsoft.com/office/officeart/2009/3/layout/IncreasingArrowsProcess"/>
    <dgm:cxn modelId="{E90E9E0A-1A1C-BD4B-B6DF-5E947115E648}" type="presParOf" srcId="{264B0EF5-5267-DA4A-AAE2-459082BDC850}" destId="{9B534418-E5C9-224D-B224-BC35BC1CEA25}" srcOrd="8" destOrd="0" presId="urn:microsoft.com/office/officeart/2009/3/layout/IncreasingArrowsProcess"/>
    <dgm:cxn modelId="{FEDB4901-81D4-BB4A-9740-4BC860E09BBB}" type="presParOf" srcId="{264B0EF5-5267-DA4A-AAE2-459082BDC850}" destId="{88B2AC74-D8CA-3441-938F-7D7464EC62E7}" srcOrd="9" destOrd="0" presId="urn:microsoft.com/office/officeart/2009/3/layout/IncreasingArrowsProcess"/>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C6443EB-D988-9A42-A541-270694812292}" type="doc">
      <dgm:prSet loTypeId="urn:microsoft.com/office/officeart/2005/8/layout/hChevron3" loCatId="" qsTypeId="urn:microsoft.com/office/officeart/2005/8/quickstyle/simple1" qsCatId="simple" csTypeId="urn:microsoft.com/office/officeart/2005/8/colors/accent1_2" csCatId="accent1" phldr="1"/>
      <dgm:spPr/>
    </dgm:pt>
    <dgm:pt modelId="{F8EC77ED-1175-B944-A156-C6A992220953}">
      <dgm:prSet phldrT="[Text]"/>
      <dgm:spPr/>
      <dgm:t>
        <a:bodyPr/>
        <a:lstStyle/>
        <a:p>
          <a:r>
            <a:rPr lang="en-US" dirty="0"/>
            <a:t>Domain	</a:t>
          </a:r>
        </a:p>
      </dgm:t>
    </dgm:pt>
    <dgm:pt modelId="{0CE5EFC4-F033-7440-ADB3-77672F3417F9}" type="parTrans" cxnId="{9998604C-85CA-DD46-81A0-AB40382518A0}">
      <dgm:prSet/>
      <dgm:spPr/>
      <dgm:t>
        <a:bodyPr/>
        <a:lstStyle/>
        <a:p>
          <a:endParaRPr lang="en-US"/>
        </a:p>
      </dgm:t>
    </dgm:pt>
    <dgm:pt modelId="{65A4E656-8BB7-554B-938C-70593E7566AE}" type="sibTrans" cxnId="{9998604C-85CA-DD46-81A0-AB40382518A0}">
      <dgm:prSet/>
      <dgm:spPr/>
      <dgm:t>
        <a:bodyPr/>
        <a:lstStyle/>
        <a:p>
          <a:endParaRPr lang="en-US"/>
        </a:p>
      </dgm:t>
    </dgm:pt>
    <dgm:pt modelId="{8B58435B-E4CF-3644-BC88-B985925467CA}">
      <dgm:prSet phldrT="[Text]"/>
      <dgm:spPr/>
      <dgm:t>
        <a:bodyPr/>
        <a:lstStyle/>
        <a:p>
          <a:r>
            <a:rPr lang="en-US" dirty="0"/>
            <a:t>Competency </a:t>
          </a:r>
        </a:p>
      </dgm:t>
    </dgm:pt>
    <dgm:pt modelId="{8C6EC9F4-F326-9441-8A3C-12765C061C6B}" type="parTrans" cxnId="{1904708D-5AD8-754A-A1BB-6A915FA4F04A}">
      <dgm:prSet/>
      <dgm:spPr/>
      <dgm:t>
        <a:bodyPr/>
        <a:lstStyle/>
        <a:p>
          <a:endParaRPr lang="en-US"/>
        </a:p>
      </dgm:t>
    </dgm:pt>
    <dgm:pt modelId="{FD649736-2544-CB4D-8CFE-138C374EEA91}" type="sibTrans" cxnId="{1904708D-5AD8-754A-A1BB-6A915FA4F04A}">
      <dgm:prSet/>
      <dgm:spPr/>
      <dgm:t>
        <a:bodyPr/>
        <a:lstStyle/>
        <a:p>
          <a:endParaRPr lang="en-US"/>
        </a:p>
      </dgm:t>
    </dgm:pt>
    <dgm:pt modelId="{0E610A35-EFE9-624C-B920-10F6448309CD}">
      <dgm:prSet phldrT="[Text]"/>
      <dgm:spPr/>
      <dgm:t>
        <a:bodyPr/>
        <a:lstStyle/>
        <a:p>
          <a:r>
            <a:rPr lang="en-US" dirty="0"/>
            <a:t>Sub-competency</a:t>
          </a:r>
        </a:p>
      </dgm:t>
    </dgm:pt>
    <dgm:pt modelId="{800F4E28-1A56-7242-A15F-36BD4600FC32}" type="parTrans" cxnId="{7EA8AD7E-10ED-E84B-BBE0-8955571D7A5D}">
      <dgm:prSet/>
      <dgm:spPr/>
      <dgm:t>
        <a:bodyPr/>
        <a:lstStyle/>
        <a:p>
          <a:endParaRPr lang="en-US"/>
        </a:p>
      </dgm:t>
    </dgm:pt>
    <dgm:pt modelId="{262FDA7D-9A2A-6F49-80DF-8F5DA74DD88F}" type="sibTrans" cxnId="{7EA8AD7E-10ED-E84B-BBE0-8955571D7A5D}">
      <dgm:prSet/>
      <dgm:spPr/>
      <dgm:t>
        <a:bodyPr/>
        <a:lstStyle/>
        <a:p>
          <a:endParaRPr lang="en-US"/>
        </a:p>
      </dgm:t>
    </dgm:pt>
    <dgm:pt modelId="{659C0805-1A5D-5F46-8F80-95521B8FEAF9}">
      <dgm:prSet/>
      <dgm:spPr/>
      <dgm:t>
        <a:bodyPr/>
        <a:lstStyle/>
        <a:p>
          <a:r>
            <a:rPr lang="en-US" dirty="0"/>
            <a:t>Objective 1	</a:t>
          </a:r>
        </a:p>
      </dgm:t>
    </dgm:pt>
    <dgm:pt modelId="{65317102-65CD-FE44-84BD-3261426DF784}" type="parTrans" cxnId="{9188973E-71EC-CE4E-B548-914B6BD195EE}">
      <dgm:prSet/>
      <dgm:spPr/>
      <dgm:t>
        <a:bodyPr/>
        <a:lstStyle/>
        <a:p>
          <a:endParaRPr lang="en-US"/>
        </a:p>
      </dgm:t>
    </dgm:pt>
    <dgm:pt modelId="{9DA42E92-4BB1-7A40-87D2-03B439596F47}" type="sibTrans" cxnId="{9188973E-71EC-CE4E-B548-914B6BD195EE}">
      <dgm:prSet/>
      <dgm:spPr/>
      <dgm:t>
        <a:bodyPr/>
        <a:lstStyle/>
        <a:p>
          <a:endParaRPr lang="en-US"/>
        </a:p>
      </dgm:t>
    </dgm:pt>
    <dgm:pt modelId="{DF383F65-32CA-7342-B091-A88545510B33}">
      <dgm:prSet/>
      <dgm:spPr/>
      <dgm:t>
        <a:bodyPr/>
        <a:lstStyle/>
        <a:p>
          <a:r>
            <a:rPr lang="en-US" dirty="0"/>
            <a:t>Objective 2</a:t>
          </a:r>
        </a:p>
      </dgm:t>
    </dgm:pt>
    <dgm:pt modelId="{16A72251-6954-3E42-90AF-10B0DCD89421}" type="parTrans" cxnId="{AE634176-607B-604C-BA35-7F2F4248DF5A}">
      <dgm:prSet/>
      <dgm:spPr/>
      <dgm:t>
        <a:bodyPr/>
        <a:lstStyle/>
        <a:p>
          <a:endParaRPr lang="en-US"/>
        </a:p>
      </dgm:t>
    </dgm:pt>
    <dgm:pt modelId="{8C273D55-FC10-8044-83CF-01EAB6EA259C}" type="sibTrans" cxnId="{AE634176-607B-604C-BA35-7F2F4248DF5A}">
      <dgm:prSet/>
      <dgm:spPr/>
      <dgm:t>
        <a:bodyPr/>
        <a:lstStyle/>
        <a:p>
          <a:endParaRPr lang="en-US"/>
        </a:p>
      </dgm:t>
    </dgm:pt>
    <dgm:pt modelId="{38FB0F71-8FF4-7B41-956F-5EDF64AF9110}">
      <dgm:prSet/>
      <dgm:spPr/>
      <dgm:t>
        <a:bodyPr/>
        <a:lstStyle/>
        <a:p>
          <a:r>
            <a:rPr lang="en-US" dirty="0"/>
            <a:t>Lesson</a:t>
          </a:r>
        </a:p>
      </dgm:t>
    </dgm:pt>
    <dgm:pt modelId="{BCF5D960-67AA-1543-9BEF-C62ED7E3CFE6}" type="parTrans" cxnId="{27986092-54E7-7F42-8948-18C21B3734C6}">
      <dgm:prSet/>
      <dgm:spPr/>
      <dgm:t>
        <a:bodyPr/>
        <a:lstStyle/>
        <a:p>
          <a:endParaRPr lang="en-US"/>
        </a:p>
      </dgm:t>
    </dgm:pt>
    <dgm:pt modelId="{41CFF974-D6DA-8D48-A1C2-E58042CDE5E1}" type="sibTrans" cxnId="{27986092-54E7-7F42-8948-18C21B3734C6}">
      <dgm:prSet/>
      <dgm:spPr/>
      <dgm:t>
        <a:bodyPr/>
        <a:lstStyle/>
        <a:p>
          <a:endParaRPr lang="en-US"/>
        </a:p>
      </dgm:t>
    </dgm:pt>
    <dgm:pt modelId="{5DAC11BC-6FFA-7441-9575-D0D95B1CDB26}" type="pres">
      <dgm:prSet presAssocID="{6C6443EB-D988-9A42-A541-270694812292}" presName="Name0" presStyleCnt="0">
        <dgm:presLayoutVars>
          <dgm:dir/>
          <dgm:resizeHandles val="exact"/>
        </dgm:presLayoutVars>
      </dgm:prSet>
      <dgm:spPr/>
    </dgm:pt>
    <dgm:pt modelId="{9F606C3B-DB81-6A46-A1B3-DCEA7000637C}" type="pres">
      <dgm:prSet presAssocID="{F8EC77ED-1175-B944-A156-C6A992220953}" presName="parTxOnly" presStyleLbl="node1" presStyleIdx="0" presStyleCnt="6">
        <dgm:presLayoutVars>
          <dgm:bulletEnabled val="1"/>
        </dgm:presLayoutVars>
      </dgm:prSet>
      <dgm:spPr/>
    </dgm:pt>
    <dgm:pt modelId="{B0F83D41-A632-8642-958E-4C8B5D071B73}" type="pres">
      <dgm:prSet presAssocID="{65A4E656-8BB7-554B-938C-70593E7566AE}" presName="parSpace" presStyleCnt="0"/>
      <dgm:spPr/>
    </dgm:pt>
    <dgm:pt modelId="{B3D3E00D-D417-4F46-A37F-A4BABE48C921}" type="pres">
      <dgm:prSet presAssocID="{8B58435B-E4CF-3644-BC88-B985925467CA}" presName="parTxOnly" presStyleLbl="node1" presStyleIdx="1" presStyleCnt="6">
        <dgm:presLayoutVars>
          <dgm:bulletEnabled val="1"/>
        </dgm:presLayoutVars>
      </dgm:prSet>
      <dgm:spPr/>
    </dgm:pt>
    <dgm:pt modelId="{52C4AD5E-E677-144C-B381-607CBB9A551A}" type="pres">
      <dgm:prSet presAssocID="{FD649736-2544-CB4D-8CFE-138C374EEA91}" presName="parSpace" presStyleCnt="0"/>
      <dgm:spPr/>
    </dgm:pt>
    <dgm:pt modelId="{E4C5324D-42C7-1847-B09A-2049C8C90CC3}" type="pres">
      <dgm:prSet presAssocID="{0E610A35-EFE9-624C-B920-10F6448309CD}" presName="parTxOnly" presStyleLbl="node1" presStyleIdx="2" presStyleCnt="6" custScaleX="124235">
        <dgm:presLayoutVars>
          <dgm:bulletEnabled val="1"/>
        </dgm:presLayoutVars>
      </dgm:prSet>
      <dgm:spPr/>
    </dgm:pt>
    <dgm:pt modelId="{923BB9BA-4611-8F46-BD4B-65C46BE82181}" type="pres">
      <dgm:prSet presAssocID="{262FDA7D-9A2A-6F49-80DF-8F5DA74DD88F}" presName="parSpace" presStyleCnt="0"/>
      <dgm:spPr/>
    </dgm:pt>
    <dgm:pt modelId="{313ECE9D-89A1-3043-93FA-D577B6D06838}" type="pres">
      <dgm:prSet presAssocID="{659C0805-1A5D-5F46-8F80-95521B8FEAF9}" presName="parTxOnly" presStyleLbl="node1" presStyleIdx="3" presStyleCnt="6">
        <dgm:presLayoutVars>
          <dgm:bulletEnabled val="1"/>
        </dgm:presLayoutVars>
      </dgm:prSet>
      <dgm:spPr/>
    </dgm:pt>
    <dgm:pt modelId="{B790DC03-5C4E-B046-B9EF-5D55D72DCC4A}" type="pres">
      <dgm:prSet presAssocID="{9DA42E92-4BB1-7A40-87D2-03B439596F47}" presName="parSpace" presStyleCnt="0"/>
      <dgm:spPr/>
    </dgm:pt>
    <dgm:pt modelId="{7BEEB4AC-00D6-164A-ABEC-B78FF677F5AD}" type="pres">
      <dgm:prSet presAssocID="{DF383F65-32CA-7342-B091-A88545510B33}" presName="parTxOnly" presStyleLbl="node1" presStyleIdx="4" presStyleCnt="6">
        <dgm:presLayoutVars>
          <dgm:bulletEnabled val="1"/>
        </dgm:presLayoutVars>
      </dgm:prSet>
      <dgm:spPr/>
    </dgm:pt>
    <dgm:pt modelId="{AF24A4BC-51BF-1143-8914-7282EA3B2070}" type="pres">
      <dgm:prSet presAssocID="{8C273D55-FC10-8044-83CF-01EAB6EA259C}" presName="parSpace" presStyleCnt="0"/>
      <dgm:spPr/>
    </dgm:pt>
    <dgm:pt modelId="{995956CD-2094-7243-AC2C-A1B6E5C4E17A}" type="pres">
      <dgm:prSet presAssocID="{38FB0F71-8FF4-7B41-956F-5EDF64AF9110}" presName="parTxOnly" presStyleLbl="node1" presStyleIdx="5" presStyleCnt="6">
        <dgm:presLayoutVars>
          <dgm:bulletEnabled val="1"/>
        </dgm:presLayoutVars>
      </dgm:prSet>
      <dgm:spPr/>
    </dgm:pt>
  </dgm:ptLst>
  <dgm:cxnLst>
    <dgm:cxn modelId="{9E12F90D-2788-5F4F-A958-42F91BBC44BE}" type="presOf" srcId="{0E610A35-EFE9-624C-B920-10F6448309CD}" destId="{E4C5324D-42C7-1847-B09A-2049C8C90CC3}" srcOrd="0" destOrd="0" presId="urn:microsoft.com/office/officeart/2005/8/layout/hChevron3"/>
    <dgm:cxn modelId="{A5BEA50F-4A8A-D44A-9E7A-13C3B9C21584}" type="presOf" srcId="{38FB0F71-8FF4-7B41-956F-5EDF64AF9110}" destId="{995956CD-2094-7243-AC2C-A1B6E5C4E17A}" srcOrd="0" destOrd="0" presId="urn:microsoft.com/office/officeart/2005/8/layout/hChevron3"/>
    <dgm:cxn modelId="{43BFCD24-5286-F74C-8567-E87C86BE403A}" type="presOf" srcId="{8B58435B-E4CF-3644-BC88-B985925467CA}" destId="{B3D3E00D-D417-4F46-A37F-A4BABE48C921}" srcOrd="0" destOrd="0" presId="urn:microsoft.com/office/officeart/2005/8/layout/hChevron3"/>
    <dgm:cxn modelId="{D78D2638-964A-A74A-849C-4C0BD9EC2BAB}" type="presOf" srcId="{DF383F65-32CA-7342-B091-A88545510B33}" destId="{7BEEB4AC-00D6-164A-ABEC-B78FF677F5AD}" srcOrd="0" destOrd="0" presId="urn:microsoft.com/office/officeart/2005/8/layout/hChevron3"/>
    <dgm:cxn modelId="{9188973E-71EC-CE4E-B548-914B6BD195EE}" srcId="{6C6443EB-D988-9A42-A541-270694812292}" destId="{659C0805-1A5D-5F46-8F80-95521B8FEAF9}" srcOrd="3" destOrd="0" parTransId="{65317102-65CD-FE44-84BD-3261426DF784}" sibTransId="{9DA42E92-4BB1-7A40-87D2-03B439596F47}"/>
    <dgm:cxn modelId="{0987175B-1945-CD44-BB93-C65598839053}" type="presOf" srcId="{F8EC77ED-1175-B944-A156-C6A992220953}" destId="{9F606C3B-DB81-6A46-A1B3-DCEA7000637C}" srcOrd="0" destOrd="0" presId="urn:microsoft.com/office/officeart/2005/8/layout/hChevron3"/>
    <dgm:cxn modelId="{9998604C-85CA-DD46-81A0-AB40382518A0}" srcId="{6C6443EB-D988-9A42-A541-270694812292}" destId="{F8EC77ED-1175-B944-A156-C6A992220953}" srcOrd="0" destOrd="0" parTransId="{0CE5EFC4-F033-7440-ADB3-77672F3417F9}" sibTransId="{65A4E656-8BB7-554B-938C-70593E7566AE}"/>
    <dgm:cxn modelId="{AE634176-607B-604C-BA35-7F2F4248DF5A}" srcId="{6C6443EB-D988-9A42-A541-270694812292}" destId="{DF383F65-32CA-7342-B091-A88545510B33}" srcOrd="4" destOrd="0" parTransId="{16A72251-6954-3E42-90AF-10B0DCD89421}" sibTransId="{8C273D55-FC10-8044-83CF-01EAB6EA259C}"/>
    <dgm:cxn modelId="{7EA8AD7E-10ED-E84B-BBE0-8955571D7A5D}" srcId="{6C6443EB-D988-9A42-A541-270694812292}" destId="{0E610A35-EFE9-624C-B920-10F6448309CD}" srcOrd="2" destOrd="0" parTransId="{800F4E28-1A56-7242-A15F-36BD4600FC32}" sibTransId="{262FDA7D-9A2A-6F49-80DF-8F5DA74DD88F}"/>
    <dgm:cxn modelId="{1904708D-5AD8-754A-A1BB-6A915FA4F04A}" srcId="{6C6443EB-D988-9A42-A541-270694812292}" destId="{8B58435B-E4CF-3644-BC88-B985925467CA}" srcOrd="1" destOrd="0" parTransId="{8C6EC9F4-F326-9441-8A3C-12765C061C6B}" sibTransId="{FD649736-2544-CB4D-8CFE-138C374EEA91}"/>
    <dgm:cxn modelId="{47504A8F-76A9-9242-82AE-6C22D47AF803}" type="presOf" srcId="{6C6443EB-D988-9A42-A541-270694812292}" destId="{5DAC11BC-6FFA-7441-9575-D0D95B1CDB26}" srcOrd="0" destOrd="0" presId="urn:microsoft.com/office/officeart/2005/8/layout/hChevron3"/>
    <dgm:cxn modelId="{27986092-54E7-7F42-8948-18C21B3734C6}" srcId="{6C6443EB-D988-9A42-A541-270694812292}" destId="{38FB0F71-8FF4-7B41-956F-5EDF64AF9110}" srcOrd="5" destOrd="0" parTransId="{BCF5D960-67AA-1543-9BEF-C62ED7E3CFE6}" sibTransId="{41CFF974-D6DA-8D48-A1C2-E58042CDE5E1}"/>
    <dgm:cxn modelId="{64EA5DA9-33CD-9149-B646-12CB41DEC97F}" type="presOf" srcId="{659C0805-1A5D-5F46-8F80-95521B8FEAF9}" destId="{313ECE9D-89A1-3043-93FA-D577B6D06838}" srcOrd="0" destOrd="0" presId="urn:microsoft.com/office/officeart/2005/8/layout/hChevron3"/>
    <dgm:cxn modelId="{7B6B5D49-1301-D84E-8910-62ED37CB4DA1}" type="presParOf" srcId="{5DAC11BC-6FFA-7441-9575-D0D95B1CDB26}" destId="{9F606C3B-DB81-6A46-A1B3-DCEA7000637C}" srcOrd="0" destOrd="0" presId="urn:microsoft.com/office/officeart/2005/8/layout/hChevron3"/>
    <dgm:cxn modelId="{2A15BCAD-2DDA-B248-A86D-CD66301C44C9}" type="presParOf" srcId="{5DAC11BC-6FFA-7441-9575-D0D95B1CDB26}" destId="{B0F83D41-A632-8642-958E-4C8B5D071B73}" srcOrd="1" destOrd="0" presId="urn:microsoft.com/office/officeart/2005/8/layout/hChevron3"/>
    <dgm:cxn modelId="{7A71786D-2BDC-D64E-A234-44EB72B563D3}" type="presParOf" srcId="{5DAC11BC-6FFA-7441-9575-D0D95B1CDB26}" destId="{B3D3E00D-D417-4F46-A37F-A4BABE48C921}" srcOrd="2" destOrd="0" presId="urn:microsoft.com/office/officeart/2005/8/layout/hChevron3"/>
    <dgm:cxn modelId="{D0925289-340C-1145-B916-F29454E263EC}" type="presParOf" srcId="{5DAC11BC-6FFA-7441-9575-D0D95B1CDB26}" destId="{52C4AD5E-E677-144C-B381-607CBB9A551A}" srcOrd="3" destOrd="0" presId="urn:microsoft.com/office/officeart/2005/8/layout/hChevron3"/>
    <dgm:cxn modelId="{DA4035D2-52D3-5E41-90A3-EA2A9A6F159B}" type="presParOf" srcId="{5DAC11BC-6FFA-7441-9575-D0D95B1CDB26}" destId="{E4C5324D-42C7-1847-B09A-2049C8C90CC3}" srcOrd="4" destOrd="0" presId="urn:microsoft.com/office/officeart/2005/8/layout/hChevron3"/>
    <dgm:cxn modelId="{18C1E5BA-061F-8044-A0F5-64783C219682}" type="presParOf" srcId="{5DAC11BC-6FFA-7441-9575-D0D95B1CDB26}" destId="{923BB9BA-4611-8F46-BD4B-65C46BE82181}" srcOrd="5" destOrd="0" presId="urn:microsoft.com/office/officeart/2005/8/layout/hChevron3"/>
    <dgm:cxn modelId="{31278E85-FAE5-A943-8982-C9330DD2A074}" type="presParOf" srcId="{5DAC11BC-6FFA-7441-9575-D0D95B1CDB26}" destId="{313ECE9D-89A1-3043-93FA-D577B6D06838}" srcOrd="6" destOrd="0" presId="urn:microsoft.com/office/officeart/2005/8/layout/hChevron3"/>
    <dgm:cxn modelId="{5A597BD9-F718-C548-B6D9-31870C9ED365}" type="presParOf" srcId="{5DAC11BC-6FFA-7441-9575-D0D95B1CDB26}" destId="{B790DC03-5C4E-B046-B9EF-5D55D72DCC4A}" srcOrd="7" destOrd="0" presId="urn:microsoft.com/office/officeart/2005/8/layout/hChevron3"/>
    <dgm:cxn modelId="{AF4A7796-3E40-1940-9484-FEEDC9FD983E}" type="presParOf" srcId="{5DAC11BC-6FFA-7441-9575-D0D95B1CDB26}" destId="{7BEEB4AC-00D6-164A-ABEC-B78FF677F5AD}" srcOrd="8" destOrd="0" presId="urn:microsoft.com/office/officeart/2005/8/layout/hChevron3"/>
    <dgm:cxn modelId="{F40B1D3E-B806-AF43-9F42-56BFEF326BFE}" type="presParOf" srcId="{5DAC11BC-6FFA-7441-9575-D0D95B1CDB26}" destId="{AF24A4BC-51BF-1143-8914-7282EA3B2070}" srcOrd="9" destOrd="0" presId="urn:microsoft.com/office/officeart/2005/8/layout/hChevron3"/>
    <dgm:cxn modelId="{1873CAB9-9E31-4941-8605-E9DBBDCE19F6}" type="presParOf" srcId="{5DAC11BC-6FFA-7441-9575-D0D95B1CDB26}" destId="{995956CD-2094-7243-AC2C-A1B6E5C4E17A}" srcOrd="10" destOrd="0" presId="urn:microsoft.com/office/officeart/2005/8/layout/hChevron3"/>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C6443EB-D988-9A42-A541-270694812292}" type="doc">
      <dgm:prSet loTypeId="urn:microsoft.com/office/officeart/2005/8/layout/hChevron3" loCatId="" qsTypeId="urn:microsoft.com/office/officeart/2005/8/quickstyle/simple1" qsCatId="simple" csTypeId="urn:microsoft.com/office/officeart/2005/8/colors/accent1_2" csCatId="accent1" phldr="1"/>
      <dgm:spPr/>
    </dgm:pt>
    <dgm:pt modelId="{F8EC77ED-1175-B944-A156-C6A992220953}">
      <dgm:prSet phldrT="[Text]"/>
      <dgm:spPr/>
      <dgm:t>
        <a:bodyPr/>
        <a:lstStyle/>
        <a:p>
          <a:r>
            <a:rPr lang="en-US" dirty="0"/>
            <a:t>Domain	</a:t>
          </a:r>
        </a:p>
      </dgm:t>
    </dgm:pt>
    <dgm:pt modelId="{0CE5EFC4-F033-7440-ADB3-77672F3417F9}" type="parTrans" cxnId="{9998604C-85CA-DD46-81A0-AB40382518A0}">
      <dgm:prSet/>
      <dgm:spPr/>
      <dgm:t>
        <a:bodyPr/>
        <a:lstStyle/>
        <a:p>
          <a:endParaRPr lang="en-US"/>
        </a:p>
      </dgm:t>
    </dgm:pt>
    <dgm:pt modelId="{65A4E656-8BB7-554B-938C-70593E7566AE}" type="sibTrans" cxnId="{9998604C-85CA-DD46-81A0-AB40382518A0}">
      <dgm:prSet/>
      <dgm:spPr/>
      <dgm:t>
        <a:bodyPr/>
        <a:lstStyle/>
        <a:p>
          <a:endParaRPr lang="en-US"/>
        </a:p>
      </dgm:t>
    </dgm:pt>
    <dgm:pt modelId="{8B58435B-E4CF-3644-BC88-B985925467CA}">
      <dgm:prSet phldrT="[Text]"/>
      <dgm:spPr/>
      <dgm:t>
        <a:bodyPr/>
        <a:lstStyle/>
        <a:p>
          <a:r>
            <a:rPr lang="en-US" dirty="0"/>
            <a:t>Competency </a:t>
          </a:r>
        </a:p>
      </dgm:t>
    </dgm:pt>
    <dgm:pt modelId="{8C6EC9F4-F326-9441-8A3C-12765C061C6B}" type="parTrans" cxnId="{1904708D-5AD8-754A-A1BB-6A915FA4F04A}">
      <dgm:prSet/>
      <dgm:spPr/>
      <dgm:t>
        <a:bodyPr/>
        <a:lstStyle/>
        <a:p>
          <a:endParaRPr lang="en-US"/>
        </a:p>
      </dgm:t>
    </dgm:pt>
    <dgm:pt modelId="{FD649736-2544-CB4D-8CFE-138C374EEA91}" type="sibTrans" cxnId="{1904708D-5AD8-754A-A1BB-6A915FA4F04A}">
      <dgm:prSet/>
      <dgm:spPr/>
      <dgm:t>
        <a:bodyPr/>
        <a:lstStyle/>
        <a:p>
          <a:endParaRPr lang="en-US"/>
        </a:p>
      </dgm:t>
    </dgm:pt>
    <dgm:pt modelId="{0E610A35-EFE9-624C-B920-10F6448309CD}">
      <dgm:prSet phldrT="[Text]"/>
      <dgm:spPr/>
      <dgm:t>
        <a:bodyPr/>
        <a:lstStyle/>
        <a:p>
          <a:r>
            <a:rPr lang="en-US" dirty="0"/>
            <a:t>Sub-competency</a:t>
          </a:r>
        </a:p>
      </dgm:t>
    </dgm:pt>
    <dgm:pt modelId="{800F4E28-1A56-7242-A15F-36BD4600FC32}" type="parTrans" cxnId="{7EA8AD7E-10ED-E84B-BBE0-8955571D7A5D}">
      <dgm:prSet/>
      <dgm:spPr/>
      <dgm:t>
        <a:bodyPr/>
        <a:lstStyle/>
        <a:p>
          <a:endParaRPr lang="en-US"/>
        </a:p>
      </dgm:t>
    </dgm:pt>
    <dgm:pt modelId="{262FDA7D-9A2A-6F49-80DF-8F5DA74DD88F}" type="sibTrans" cxnId="{7EA8AD7E-10ED-E84B-BBE0-8955571D7A5D}">
      <dgm:prSet/>
      <dgm:spPr/>
      <dgm:t>
        <a:bodyPr/>
        <a:lstStyle/>
        <a:p>
          <a:endParaRPr lang="en-US"/>
        </a:p>
      </dgm:t>
    </dgm:pt>
    <dgm:pt modelId="{659C0805-1A5D-5F46-8F80-95521B8FEAF9}">
      <dgm:prSet/>
      <dgm:spPr/>
      <dgm:t>
        <a:bodyPr/>
        <a:lstStyle/>
        <a:p>
          <a:r>
            <a:rPr lang="en-US" dirty="0"/>
            <a:t>Objective 1	</a:t>
          </a:r>
        </a:p>
      </dgm:t>
    </dgm:pt>
    <dgm:pt modelId="{65317102-65CD-FE44-84BD-3261426DF784}" type="parTrans" cxnId="{9188973E-71EC-CE4E-B548-914B6BD195EE}">
      <dgm:prSet/>
      <dgm:spPr/>
      <dgm:t>
        <a:bodyPr/>
        <a:lstStyle/>
        <a:p>
          <a:endParaRPr lang="en-US"/>
        </a:p>
      </dgm:t>
    </dgm:pt>
    <dgm:pt modelId="{9DA42E92-4BB1-7A40-87D2-03B439596F47}" type="sibTrans" cxnId="{9188973E-71EC-CE4E-B548-914B6BD195EE}">
      <dgm:prSet/>
      <dgm:spPr/>
      <dgm:t>
        <a:bodyPr/>
        <a:lstStyle/>
        <a:p>
          <a:endParaRPr lang="en-US"/>
        </a:p>
      </dgm:t>
    </dgm:pt>
    <dgm:pt modelId="{DF383F65-32CA-7342-B091-A88545510B33}">
      <dgm:prSet/>
      <dgm:spPr/>
      <dgm:t>
        <a:bodyPr/>
        <a:lstStyle/>
        <a:p>
          <a:r>
            <a:rPr lang="en-US" dirty="0"/>
            <a:t>Objective 2</a:t>
          </a:r>
        </a:p>
      </dgm:t>
    </dgm:pt>
    <dgm:pt modelId="{16A72251-6954-3E42-90AF-10B0DCD89421}" type="parTrans" cxnId="{AE634176-607B-604C-BA35-7F2F4248DF5A}">
      <dgm:prSet/>
      <dgm:spPr/>
      <dgm:t>
        <a:bodyPr/>
        <a:lstStyle/>
        <a:p>
          <a:endParaRPr lang="en-US"/>
        </a:p>
      </dgm:t>
    </dgm:pt>
    <dgm:pt modelId="{8C273D55-FC10-8044-83CF-01EAB6EA259C}" type="sibTrans" cxnId="{AE634176-607B-604C-BA35-7F2F4248DF5A}">
      <dgm:prSet/>
      <dgm:spPr/>
      <dgm:t>
        <a:bodyPr/>
        <a:lstStyle/>
        <a:p>
          <a:endParaRPr lang="en-US"/>
        </a:p>
      </dgm:t>
    </dgm:pt>
    <dgm:pt modelId="{38FB0F71-8FF4-7B41-956F-5EDF64AF9110}">
      <dgm:prSet/>
      <dgm:spPr/>
      <dgm:t>
        <a:bodyPr/>
        <a:lstStyle/>
        <a:p>
          <a:r>
            <a:rPr lang="en-US" dirty="0"/>
            <a:t>Lesson</a:t>
          </a:r>
        </a:p>
      </dgm:t>
    </dgm:pt>
    <dgm:pt modelId="{BCF5D960-67AA-1543-9BEF-C62ED7E3CFE6}" type="parTrans" cxnId="{27986092-54E7-7F42-8948-18C21B3734C6}">
      <dgm:prSet/>
      <dgm:spPr/>
      <dgm:t>
        <a:bodyPr/>
        <a:lstStyle/>
        <a:p>
          <a:endParaRPr lang="en-US"/>
        </a:p>
      </dgm:t>
    </dgm:pt>
    <dgm:pt modelId="{41CFF974-D6DA-8D48-A1C2-E58042CDE5E1}" type="sibTrans" cxnId="{27986092-54E7-7F42-8948-18C21B3734C6}">
      <dgm:prSet/>
      <dgm:spPr/>
      <dgm:t>
        <a:bodyPr/>
        <a:lstStyle/>
        <a:p>
          <a:endParaRPr lang="en-US"/>
        </a:p>
      </dgm:t>
    </dgm:pt>
    <dgm:pt modelId="{5DAC11BC-6FFA-7441-9575-D0D95B1CDB26}" type="pres">
      <dgm:prSet presAssocID="{6C6443EB-D988-9A42-A541-270694812292}" presName="Name0" presStyleCnt="0">
        <dgm:presLayoutVars>
          <dgm:dir/>
          <dgm:resizeHandles val="exact"/>
        </dgm:presLayoutVars>
      </dgm:prSet>
      <dgm:spPr/>
    </dgm:pt>
    <dgm:pt modelId="{9F606C3B-DB81-6A46-A1B3-DCEA7000637C}" type="pres">
      <dgm:prSet presAssocID="{F8EC77ED-1175-B944-A156-C6A992220953}" presName="parTxOnly" presStyleLbl="node1" presStyleIdx="0" presStyleCnt="6">
        <dgm:presLayoutVars>
          <dgm:bulletEnabled val="1"/>
        </dgm:presLayoutVars>
      </dgm:prSet>
      <dgm:spPr/>
    </dgm:pt>
    <dgm:pt modelId="{B0F83D41-A632-8642-958E-4C8B5D071B73}" type="pres">
      <dgm:prSet presAssocID="{65A4E656-8BB7-554B-938C-70593E7566AE}" presName="parSpace" presStyleCnt="0"/>
      <dgm:spPr/>
    </dgm:pt>
    <dgm:pt modelId="{B3D3E00D-D417-4F46-A37F-A4BABE48C921}" type="pres">
      <dgm:prSet presAssocID="{8B58435B-E4CF-3644-BC88-B985925467CA}" presName="parTxOnly" presStyleLbl="node1" presStyleIdx="1" presStyleCnt="6">
        <dgm:presLayoutVars>
          <dgm:bulletEnabled val="1"/>
        </dgm:presLayoutVars>
      </dgm:prSet>
      <dgm:spPr/>
    </dgm:pt>
    <dgm:pt modelId="{52C4AD5E-E677-144C-B381-607CBB9A551A}" type="pres">
      <dgm:prSet presAssocID="{FD649736-2544-CB4D-8CFE-138C374EEA91}" presName="parSpace" presStyleCnt="0"/>
      <dgm:spPr/>
    </dgm:pt>
    <dgm:pt modelId="{E4C5324D-42C7-1847-B09A-2049C8C90CC3}" type="pres">
      <dgm:prSet presAssocID="{0E610A35-EFE9-624C-B920-10F6448309CD}" presName="parTxOnly" presStyleLbl="node1" presStyleIdx="2" presStyleCnt="6" custScaleX="124235">
        <dgm:presLayoutVars>
          <dgm:bulletEnabled val="1"/>
        </dgm:presLayoutVars>
      </dgm:prSet>
      <dgm:spPr/>
    </dgm:pt>
    <dgm:pt modelId="{923BB9BA-4611-8F46-BD4B-65C46BE82181}" type="pres">
      <dgm:prSet presAssocID="{262FDA7D-9A2A-6F49-80DF-8F5DA74DD88F}" presName="parSpace" presStyleCnt="0"/>
      <dgm:spPr/>
    </dgm:pt>
    <dgm:pt modelId="{313ECE9D-89A1-3043-93FA-D577B6D06838}" type="pres">
      <dgm:prSet presAssocID="{659C0805-1A5D-5F46-8F80-95521B8FEAF9}" presName="parTxOnly" presStyleLbl="node1" presStyleIdx="3" presStyleCnt="6">
        <dgm:presLayoutVars>
          <dgm:bulletEnabled val="1"/>
        </dgm:presLayoutVars>
      </dgm:prSet>
      <dgm:spPr/>
    </dgm:pt>
    <dgm:pt modelId="{B790DC03-5C4E-B046-B9EF-5D55D72DCC4A}" type="pres">
      <dgm:prSet presAssocID="{9DA42E92-4BB1-7A40-87D2-03B439596F47}" presName="parSpace" presStyleCnt="0"/>
      <dgm:spPr/>
    </dgm:pt>
    <dgm:pt modelId="{7BEEB4AC-00D6-164A-ABEC-B78FF677F5AD}" type="pres">
      <dgm:prSet presAssocID="{DF383F65-32CA-7342-B091-A88545510B33}" presName="parTxOnly" presStyleLbl="node1" presStyleIdx="4" presStyleCnt="6">
        <dgm:presLayoutVars>
          <dgm:bulletEnabled val="1"/>
        </dgm:presLayoutVars>
      </dgm:prSet>
      <dgm:spPr/>
    </dgm:pt>
    <dgm:pt modelId="{AF24A4BC-51BF-1143-8914-7282EA3B2070}" type="pres">
      <dgm:prSet presAssocID="{8C273D55-FC10-8044-83CF-01EAB6EA259C}" presName="parSpace" presStyleCnt="0"/>
      <dgm:spPr/>
    </dgm:pt>
    <dgm:pt modelId="{995956CD-2094-7243-AC2C-A1B6E5C4E17A}" type="pres">
      <dgm:prSet presAssocID="{38FB0F71-8FF4-7B41-956F-5EDF64AF9110}" presName="parTxOnly" presStyleLbl="node1" presStyleIdx="5" presStyleCnt="6">
        <dgm:presLayoutVars>
          <dgm:bulletEnabled val="1"/>
        </dgm:presLayoutVars>
      </dgm:prSet>
      <dgm:spPr/>
    </dgm:pt>
  </dgm:ptLst>
  <dgm:cxnLst>
    <dgm:cxn modelId="{9E12F90D-2788-5F4F-A958-42F91BBC44BE}" type="presOf" srcId="{0E610A35-EFE9-624C-B920-10F6448309CD}" destId="{E4C5324D-42C7-1847-B09A-2049C8C90CC3}" srcOrd="0" destOrd="0" presId="urn:microsoft.com/office/officeart/2005/8/layout/hChevron3"/>
    <dgm:cxn modelId="{A5BEA50F-4A8A-D44A-9E7A-13C3B9C21584}" type="presOf" srcId="{38FB0F71-8FF4-7B41-956F-5EDF64AF9110}" destId="{995956CD-2094-7243-AC2C-A1B6E5C4E17A}" srcOrd="0" destOrd="0" presId="urn:microsoft.com/office/officeart/2005/8/layout/hChevron3"/>
    <dgm:cxn modelId="{43BFCD24-5286-F74C-8567-E87C86BE403A}" type="presOf" srcId="{8B58435B-E4CF-3644-BC88-B985925467CA}" destId="{B3D3E00D-D417-4F46-A37F-A4BABE48C921}" srcOrd="0" destOrd="0" presId="urn:microsoft.com/office/officeart/2005/8/layout/hChevron3"/>
    <dgm:cxn modelId="{D78D2638-964A-A74A-849C-4C0BD9EC2BAB}" type="presOf" srcId="{DF383F65-32CA-7342-B091-A88545510B33}" destId="{7BEEB4AC-00D6-164A-ABEC-B78FF677F5AD}" srcOrd="0" destOrd="0" presId="urn:microsoft.com/office/officeart/2005/8/layout/hChevron3"/>
    <dgm:cxn modelId="{9188973E-71EC-CE4E-B548-914B6BD195EE}" srcId="{6C6443EB-D988-9A42-A541-270694812292}" destId="{659C0805-1A5D-5F46-8F80-95521B8FEAF9}" srcOrd="3" destOrd="0" parTransId="{65317102-65CD-FE44-84BD-3261426DF784}" sibTransId="{9DA42E92-4BB1-7A40-87D2-03B439596F47}"/>
    <dgm:cxn modelId="{0987175B-1945-CD44-BB93-C65598839053}" type="presOf" srcId="{F8EC77ED-1175-B944-A156-C6A992220953}" destId="{9F606C3B-DB81-6A46-A1B3-DCEA7000637C}" srcOrd="0" destOrd="0" presId="urn:microsoft.com/office/officeart/2005/8/layout/hChevron3"/>
    <dgm:cxn modelId="{9998604C-85CA-DD46-81A0-AB40382518A0}" srcId="{6C6443EB-D988-9A42-A541-270694812292}" destId="{F8EC77ED-1175-B944-A156-C6A992220953}" srcOrd="0" destOrd="0" parTransId="{0CE5EFC4-F033-7440-ADB3-77672F3417F9}" sibTransId="{65A4E656-8BB7-554B-938C-70593E7566AE}"/>
    <dgm:cxn modelId="{AE634176-607B-604C-BA35-7F2F4248DF5A}" srcId="{6C6443EB-D988-9A42-A541-270694812292}" destId="{DF383F65-32CA-7342-B091-A88545510B33}" srcOrd="4" destOrd="0" parTransId="{16A72251-6954-3E42-90AF-10B0DCD89421}" sibTransId="{8C273D55-FC10-8044-83CF-01EAB6EA259C}"/>
    <dgm:cxn modelId="{7EA8AD7E-10ED-E84B-BBE0-8955571D7A5D}" srcId="{6C6443EB-D988-9A42-A541-270694812292}" destId="{0E610A35-EFE9-624C-B920-10F6448309CD}" srcOrd="2" destOrd="0" parTransId="{800F4E28-1A56-7242-A15F-36BD4600FC32}" sibTransId="{262FDA7D-9A2A-6F49-80DF-8F5DA74DD88F}"/>
    <dgm:cxn modelId="{1904708D-5AD8-754A-A1BB-6A915FA4F04A}" srcId="{6C6443EB-D988-9A42-A541-270694812292}" destId="{8B58435B-E4CF-3644-BC88-B985925467CA}" srcOrd="1" destOrd="0" parTransId="{8C6EC9F4-F326-9441-8A3C-12765C061C6B}" sibTransId="{FD649736-2544-CB4D-8CFE-138C374EEA91}"/>
    <dgm:cxn modelId="{47504A8F-76A9-9242-82AE-6C22D47AF803}" type="presOf" srcId="{6C6443EB-D988-9A42-A541-270694812292}" destId="{5DAC11BC-6FFA-7441-9575-D0D95B1CDB26}" srcOrd="0" destOrd="0" presId="urn:microsoft.com/office/officeart/2005/8/layout/hChevron3"/>
    <dgm:cxn modelId="{27986092-54E7-7F42-8948-18C21B3734C6}" srcId="{6C6443EB-D988-9A42-A541-270694812292}" destId="{38FB0F71-8FF4-7B41-956F-5EDF64AF9110}" srcOrd="5" destOrd="0" parTransId="{BCF5D960-67AA-1543-9BEF-C62ED7E3CFE6}" sibTransId="{41CFF974-D6DA-8D48-A1C2-E58042CDE5E1}"/>
    <dgm:cxn modelId="{64EA5DA9-33CD-9149-B646-12CB41DEC97F}" type="presOf" srcId="{659C0805-1A5D-5F46-8F80-95521B8FEAF9}" destId="{313ECE9D-89A1-3043-93FA-D577B6D06838}" srcOrd="0" destOrd="0" presId="urn:microsoft.com/office/officeart/2005/8/layout/hChevron3"/>
    <dgm:cxn modelId="{7B6B5D49-1301-D84E-8910-62ED37CB4DA1}" type="presParOf" srcId="{5DAC11BC-6FFA-7441-9575-D0D95B1CDB26}" destId="{9F606C3B-DB81-6A46-A1B3-DCEA7000637C}" srcOrd="0" destOrd="0" presId="urn:microsoft.com/office/officeart/2005/8/layout/hChevron3"/>
    <dgm:cxn modelId="{2A15BCAD-2DDA-B248-A86D-CD66301C44C9}" type="presParOf" srcId="{5DAC11BC-6FFA-7441-9575-D0D95B1CDB26}" destId="{B0F83D41-A632-8642-958E-4C8B5D071B73}" srcOrd="1" destOrd="0" presId="urn:microsoft.com/office/officeart/2005/8/layout/hChevron3"/>
    <dgm:cxn modelId="{7A71786D-2BDC-D64E-A234-44EB72B563D3}" type="presParOf" srcId="{5DAC11BC-6FFA-7441-9575-D0D95B1CDB26}" destId="{B3D3E00D-D417-4F46-A37F-A4BABE48C921}" srcOrd="2" destOrd="0" presId="urn:microsoft.com/office/officeart/2005/8/layout/hChevron3"/>
    <dgm:cxn modelId="{D0925289-340C-1145-B916-F29454E263EC}" type="presParOf" srcId="{5DAC11BC-6FFA-7441-9575-D0D95B1CDB26}" destId="{52C4AD5E-E677-144C-B381-607CBB9A551A}" srcOrd="3" destOrd="0" presId="urn:microsoft.com/office/officeart/2005/8/layout/hChevron3"/>
    <dgm:cxn modelId="{DA4035D2-52D3-5E41-90A3-EA2A9A6F159B}" type="presParOf" srcId="{5DAC11BC-6FFA-7441-9575-D0D95B1CDB26}" destId="{E4C5324D-42C7-1847-B09A-2049C8C90CC3}" srcOrd="4" destOrd="0" presId="urn:microsoft.com/office/officeart/2005/8/layout/hChevron3"/>
    <dgm:cxn modelId="{18C1E5BA-061F-8044-A0F5-64783C219682}" type="presParOf" srcId="{5DAC11BC-6FFA-7441-9575-D0D95B1CDB26}" destId="{923BB9BA-4611-8F46-BD4B-65C46BE82181}" srcOrd="5" destOrd="0" presId="urn:microsoft.com/office/officeart/2005/8/layout/hChevron3"/>
    <dgm:cxn modelId="{31278E85-FAE5-A943-8982-C9330DD2A074}" type="presParOf" srcId="{5DAC11BC-6FFA-7441-9575-D0D95B1CDB26}" destId="{313ECE9D-89A1-3043-93FA-D577B6D06838}" srcOrd="6" destOrd="0" presId="urn:microsoft.com/office/officeart/2005/8/layout/hChevron3"/>
    <dgm:cxn modelId="{5A597BD9-F718-C548-B6D9-31870C9ED365}" type="presParOf" srcId="{5DAC11BC-6FFA-7441-9575-D0D95B1CDB26}" destId="{B790DC03-5C4E-B046-B9EF-5D55D72DCC4A}" srcOrd="7" destOrd="0" presId="urn:microsoft.com/office/officeart/2005/8/layout/hChevron3"/>
    <dgm:cxn modelId="{AF4A7796-3E40-1940-9484-FEEDC9FD983E}" type="presParOf" srcId="{5DAC11BC-6FFA-7441-9575-D0D95B1CDB26}" destId="{7BEEB4AC-00D6-164A-ABEC-B78FF677F5AD}" srcOrd="8" destOrd="0" presId="urn:microsoft.com/office/officeart/2005/8/layout/hChevron3"/>
    <dgm:cxn modelId="{F40B1D3E-B806-AF43-9F42-56BFEF326BFE}" type="presParOf" srcId="{5DAC11BC-6FFA-7441-9575-D0D95B1CDB26}" destId="{AF24A4BC-51BF-1143-8914-7282EA3B2070}" srcOrd="9" destOrd="0" presId="urn:microsoft.com/office/officeart/2005/8/layout/hChevron3"/>
    <dgm:cxn modelId="{1873CAB9-9E31-4941-8605-E9DBBDCE19F6}" type="presParOf" srcId="{5DAC11BC-6FFA-7441-9575-D0D95B1CDB26}" destId="{995956CD-2094-7243-AC2C-A1B6E5C4E17A}" srcOrd="10" destOrd="0" presId="urn:microsoft.com/office/officeart/2005/8/layout/hChevron3"/>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712A61D-E166-2846-A80D-894C0176CA37}" type="doc">
      <dgm:prSet loTypeId="urn:microsoft.com/office/officeart/2005/8/layout/chevron1" loCatId="" qsTypeId="urn:microsoft.com/office/officeart/2005/8/quickstyle/simple1" qsCatId="simple" csTypeId="urn:microsoft.com/office/officeart/2005/8/colors/accent1_2" csCatId="accent1" phldr="1"/>
      <dgm:spPr/>
    </dgm:pt>
    <dgm:pt modelId="{5C4B3C8B-1676-DC4B-BC34-2115624438F4}">
      <dgm:prSet phldrT="[Text]"/>
      <dgm:spPr/>
      <dgm:t>
        <a:bodyPr/>
        <a:lstStyle/>
        <a:p>
          <a:r>
            <a:rPr lang="en-US" b="1"/>
            <a:t>Domain</a:t>
          </a:r>
        </a:p>
        <a:p>
          <a:r>
            <a:rPr lang="en-US"/>
            <a:t>Daily Living Skills</a:t>
          </a:r>
        </a:p>
      </dgm:t>
    </dgm:pt>
    <dgm:pt modelId="{6B9E982C-5791-2448-955C-A4F29E9A5338}" type="parTrans" cxnId="{BBAC1FDA-CD2D-1340-80EE-771E4A192E18}">
      <dgm:prSet/>
      <dgm:spPr/>
      <dgm:t>
        <a:bodyPr/>
        <a:lstStyle/>
        <a:p>
          <a:endParaRPr lang="en-US"/>
        </a:p>
      </dgm:t>
    </dgm:pt>
    <dgm:pt modelId="{AE09A559-3CE2-5947-A2F4-AB28ECE09C18}" type="sibTrans" cxnId="{BBAC1FDA-CD2D-1340-80EE-771E4A192E18}">
      <dgm:prSet/>
      <dgm:spPr/>
      <dgm:t>
        <a:bodyPr/>
        <a:lstStyle/>
        <a:p>
          <a:endParaRPr lang="en-US"/>
        </a:p>
      </dgm:t>
    </dgm:pt>
    <dgm:pt modelId="{84E4A03A-3EED-3440-B11E-F4F9465E23C4}">
      <dgm:prSet phldrT="[Text]"/>
      <dgm:spPr/>
      <dgm:t>
        <a:bodyPr/>
        <a:lstStyle/>
        <a:p>
          <a:r>
            <a:rPr lang="en-US" b="1"/>
            <a:t>Competency</a:t>
          </a:r>
        </a:p>
        <a:p>
          <a:r>
            <a:rPr lang="en-US"/>
            <a:t>Buying, preparing, and consuming food</a:t>
          </a:r>
        </a:p>
      </dgm:t>
    </dgm:pt>
    <dgm:pt modelId="{CECF94A6-4B05-9249-A42F-A82DEB0E0F48}" type="parTrans" cxnId="{F3347892-88EA-9A4D-B0A6-CD2C76234DE8}">
      <dgm:prSet/>
      <dgm:spPr/>
      <dgm:t>
        <a:bodyPr/>
        <a:lstStyle/>
        <a:p>
          <a:endParaRPr lang="en-US"/>
        </a:p>
      </dgm:t>
    </dgm:pt>
    <dgm:pt modelId="{341A8D41-977F-7C4C-895F-FF24606FA5DB}" type="sibTrans" cxnId="{F3347892-88EA-9A4D-B0A6-CD2C76234DE8}">
      <dgm:prSet/>
      <dgm:spPr/>
      <dgm:t>
        <a:bodyPr/>
        <a:lstStyle/>
        <a:p>
          <a:endParaRPr lang="en-US"/>
        </a:p>
      </dgm:t>
    </dgm:pt>
    <dgm:pt modelId="{D466B67D-046E-284A-A359-B3C293FDD68D}">
      <dgm:prSet phldrT="[Text]"/>
      <dgm:spPr/>
      <dgm:t>
        <a:bodyPr/>
        <a:lstStyle/>
        <a:p>
          <a:r>
            <a:rPr lang="en-US" b="1"/>
            <a:t>Sub-competency</a:t>
          </a:r>
        </a:p>
        <a:p>
          <a:r>
            <a:rPr lang="en-US"/>
            <a:t>Preparing meals and cleaning up after dining</a:t>
          </a:r>
        </a:p>
      </dgm:t>
    </dgm:pt>
    <dgm:pt modelId="{C79911AD-DF12-7D4F-B98D-D33DD2A7E079}" type="parTrans" cxnId="{CDBD94B1-647C-F649-9EF2-F70D33EB5ADE}">
      <dgm:prSet/>
      <dgm:spPr/>
      <dgm:t>
        <a:bodyPr/>
        <a:lstStyle/>
        <a:p>
          <a:endParaRPr lang="en-US"/>
        </a:p>
      </dgm:t>
    </dgm:pt>
    <dgm:pt modelId="{28E39DBC-198D-FC42-9B9F-B036698ADE48}" type="sibTrans" cxnId="{CDBD94B1-647C-F649-9EF2-F70D33EB5ADE}">
      <dgm:prSet/>
      <dgm:spPr/>
      <dgm:t>
        <a:bodyPr/>
        <a:lstStyle/>
        <a:p>
          <a:endParaRPr lang="en-US"/>
        </a:p>
      </dgm:t>
    </dgm:pt>
    <dgm:pt modelId="{B992FD3A-B0A4-9C48-87FD-B89FCD6B92AF}" type="pres">
      <dgm:prSet presAssocID="{3712A61D-E166-2846-A80D-894C0176CA37}" presName="Name0" presStyleCnt="0">
        <dgm:presLayoutVars>
          <dgm:dir/>
          <dgm:animLvl val="lvl"/>
          <dgm:resizeHandles val="exact"/>
        </dgm:presLayoutVars>
      </dgm:prSet>
      <dgm:spPr/>
    </dgm:pt>
    <dgm:pt modelId="{8CCEAD5D-A4FC-C647-9F2A-0F229FA2E442}" type="pres">
      <dgm:prSet presAssocID="{5C4B3C8B-1676-DC4B-BC34-2115624438F4}" presName="parTxOnly" presStyleLbl="node1" presStyleIdx="0" presStyleCnt="3">
        <dgm:presLayoutVars>
          <dgm:chMax val="0"/>
          <dgm:chPref val="0"/>
          <dgm:bulletEnabled val="1"/>
        </dgm:presLayoutVars>
      </dgm:prSet>
      <dgm:spPr/>
    </dgm:pt>
    <dgm:pt modelId="{9AF7B9F3-BC9C-AE43-89B1-1EE1F2AA6DB2}" type="pres">
      <dgm:prSet presAssocID="{AE09A559-3CE2-5947-A2F4-AB28ECE09C18}" presName="parTxOnlySpace" presStyleCnt="0"/>
      <dgm:spPr/>
    </dgm:pt>
    <dgm:pt modelId="{2B4313CC-7174-2346-A105-31EFB56A4D96}" type="pres">
      <dgm:prSet presAssocID="{84E4A03A-3EED-3440-B11E-F4F9465E23C4}" presName="parTxOnly" presStyleLbl="node1" presStyleIdx="1" presStyleCnt="3">
        <dgm:presLayoutVars>
          <dgm:chMax val="0"/>
          <dgm:chPref val="0"/>
          <dgm:bulletEnabled val="1"/>
        </dgm:presLayoutVars>
      </dgm:prSet>
      <dgm:spPr/>
    </dgm:pt>
    <dgm:pt modelId="{C5D2CE4A-B474-A14B-8753-C8F7F3F7427A}" type="pres">
      <dgm:prSet presAssocID="{341A8D41-977F-7C4C-895F-FF24606FA5DB}" presName="parTxOnlySpace" presStyleCnt="0"/>
      <dgm:spPr/>
    </dgm:pt>
    <dgm:pt modelId="{8244E4B3-539D-CA4D-ACD1-C1E4A3AE5C20}" type="pres">
      <dgm:prSet presAssocID="{D466B67D-046E-284A-A359-B3C293FDD68D}" presName="parTxOnly" presStyleLbl="node1" presStyleIdx="2" presStyleCnt="3">
        <dgm:presLayoutVars>
          <dgm:chMax val="0"/>
          <dgm:chPref val="0"/>
          <dgm:bulletEnabled val="1"/>
        </dgm:presLayoutVars>
      </dgm:prSet>
      <dgm:spPr/>
    </dgm:pt>
  </dgm:ptLst>
  <dgm:cxnLst>
    <dgm:cxn modelId="{4775E216-B8EE-944E-BEF1-32061FB0A8D5}" type="presOf" srcId="{84E4A03A-3EED-3440-B11E-F4F9465E23C4}" destId="{2B4313CC-7174-2346-A105-31EFB56A4D96}" srcOrd="0" destOrd="0" presId="urn:microsoft.com/office/officeart/2005/8/layout/chevron1"/>
    <dgm:cxn modelId="{7DE03E1E-A619-4D41-80FD-49F5D9A1E4B8}" type="presOf" srcId="{D466B67D-046E-284A-A359-B3C293FDD68D}" destId="{8244E4B3-539D-CA4D-ACD1-C1E4A3AE5C20}" srcOrd="0" destOrd="0" presId="urn:microsoft.com/office/officeart/2005/8/layout/chevron1"/>
    <dgm:cxn modelId="{F3347892-88EA-9A4D-B0A6-CD2C76234DE8}" srcId="{3712A61D-E166-2846-A80D-894C0176CA37}" destId="{84E4A03A-3EED-3440-B11E-F4F9465E23C4}" srcOrd="1" destOrd="0" parTransId="{CECF94A6-4B05-9249-A42F-A82DEB0E0F48}" sibTransId="{341A8D41-977F-7C4C-895F-FF24606FA5DB}"/>
    <dgm:cxn modelId="{CDBD94B1-647C-F649-9EF2-F70D33EB5ADE}" srcId="{3712A61D-E166-2846-A80D-894C0176CA37}" destId="{D466B67D-046E-284A-A359-B3C293FDD68D}" srcOrd="2" destOrd="0" parTransId="{C79911AD-DF12-7D4F-B98D-D33DD2A7E079}" sibTransId="{28E39DBC-198D-FC42-9B9F-B036698ADE48}"/>
    <dgm:cxn modelId="{DF4E85C2-4A0A-FA4F-9280-6E7A282DF536}" type="presOf" srcId="{5C4B3C8B-1676-DC4B-BC34-2115624438F4}" destId="{8CCEAD5D-A4FC-C647-9F2A-0F229FA2E442}" srcOrd="0" destOrd="0" presId="urn:microsoft.com/office/officeart/2005/8/layout/chevron1"/>
    <dgm:cxn modelId="{606E2CD8-BAB1-FB49-960A-20EE51086948}" type="presOf" srcId="{3712A61D-E166-2846-A80D-894C0176CA37}" destId="{B992FD3A-B0A4-9C48-87FD-B89FCD6B92AF}" srcOrd="0" destOrd="0" presId="urn:microsoft.com/office/officeart/2005/8/layout/chevron1"/>
    <dgm:cxn modelId="{BBAC1FDA-CD2D-1340-80EE-771E4A192E18}" srcId="{3712A61D-E166-2846-A80D-894C0176CA37}" destId="{5C4B3C8B-1676-DC4B-BC34-2115624438F4}" srcOrd="0" destOrd="0" parTransId="{6B9E982C-5791-2448-955C-A4F29E9A5338}" sibTransId="{AE09A559-3CE2-5947-A2F4-AB28ECE09C18}"/>
    <dgm:cxn modelId="{F23485A2-9F73-7043-AB33-456C10470886}" type="presParOf" srcId="{B992FD3A-B0A4-9C48-87FD-B89FCD6B92AF}" destId="{8CCEAD5D-A4FC-C647-9F2A-0F229FA2E442}" srcOrd="0" destOrd="0" presId="urn:microsoft.com/office/officeart/2005/8/layout/chevron1"/>
    <dgm:cxn modelId="{A6DC0E36-0FD7-1F49-A1D3-C546D08138E4}" type="presParOf" srcId="{B992FD3A-B0A4-9C48-87FD-B89FCD6B92AF}" destId="{9AF7B9F3-BC9C-AE43-89B1-1EE1F2AA6DB2}" srcOrd="1" destOrd="0" presId="urn:microsoft.com/office/officeart/2005/8/layout/chevron1"/>
    <dgm:cxn modelId="{60E9E25B-579D-BC49-90D1-86708A73AB14}" type="presParOf" srcId="{B992FD3A-B0A4-9C48-87FD-B89FCD6B92AF}" destId="{2B4313CC-7174-2346-A105-31EFB56A4D96}" srcOrd="2" destOrd="0" presId="urn:microsoft.com/office/officeart/2005/8/layout/chevron1"/>
    <dgm:cxn modelId="{6BD0EBB2-1E9A-FA44-9536-D8863AC94A32}" type="presParOf" srcId="{B992FD3A-B0A4-9C48-87FD-B89FCD6B92AF}" destId="{C5D2CE4A-B474-A14B-8753-C8F7F3F7427A}" srcOrd="3" destOrd="0" presId="urn:microsoft.com/office/officeart/2005/8/layout/chevron1"/>
    <dgm:cxn modelId="{68A4B4B8-D710-B04E-8308-550ABF8C4837}" type="presParOf" srcId="{B992FD3A-B0A4-9C48-87FD-B89FCD6B92AF}" destId="{8244E4B3-539D-CA4D-ACD1-C1E4A3AE5C20}" srcOrd="4" destOrd="0" presId="urn:microsoft.com/office/officeart/2005/8/layout/chevron1"/>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3712A61D-E166-2846-A80D-894C0176CA37}" type="doc">
      <dgm:prSet loTypeId="urn:microsoft.com/office/officeart/2005/8/layout/chevron1" loCatId="" qsTypeId="urn:microsoft.com/office/officeart/2005/8/quickstyle/simple1" qsCatId="simple" csTypeId="urn:microsoft.com/office/officeart/2005/8/colors/accent1_2" csCatId="accent1" phldr="1"/>
      <dgm:spPr/>
    </dgm:pt>
    <dgm:pt modelId="{5C4B3C8B-1676-DC4B-BC34-2115624438F4}">
      <dgm:prSet phldrT="[Text]" custT="1"/>
      <dgm:spPr/>
      <dgm:t>
        <a:bodyPr/>
        <a:lstStyle/>
        <a:p>
          <a:r>
            <a:rPr lang="en-US" sz="700" b="1"/>
            <a:t>Goal</a:t>
          </a:r>
        </a:p>
        <a:p>
          <a:r>
            <a:rPr lang="en-US" sz="700" b="0"/>
            <a:t>Carel will prepare and serve sandwiches using appropriate materials, kitchen tools and table settting </a:t>
          </a:r>
          <a:r>
            <a:rPr lang="en-US" sz="700" b="1"/>
            <a:t>.</a:t>
          </a:r>
        </a:p>
        <a:p>
          <a:endParaRPr lang="en-US" sz="700"/>
        </a:p>
      </dgm:t>
    </dgm:pt>
    <dgm:pt modelId="{6B9E982C-5791-2448-955C-A4F29E9A5338}" type="parTrans" cxnId="{BBAC1FDA-CD2D-1340-80EE-771E4A192E18}">
      <dgm:prSet/>
      <dgm:spPr/>
      <dgm:t>
        <a:bodyPr/>
        <a:lstStyle/>
        <a:p>
          <a:endParaRPr lang="en-US" sz="2400"/>
        </a:p>
      </dgm:t>
    </dgm:pt>
    <dgm:pt modelId="{AE09A559-3CE2-5947-A2F4-AB28ECE09C18}" type="sibTrans" cxnId="{BBAC1FDA-CD2D-1340-80EE-771E4A192E18}">
      <dgm:prSet/>
      <dgm:spPr/>
      <dgm:t>
        <a:bodyPr/>
        <a:lstStyle/>
        <a:p>
          <a:endParaRPr lang="en-US" sz="2400"/>
        </a:p>
      </dgm:t>
    </dgm:pt>
    <dgm:pt modelId="{84E4A03A-3EED-3440-B11E-F4F9465E23C4}">
      <dgm:prSet phldrT="[Text]" custT="1"/>
      <dgm:spPr/>
      <dgm:t>
        <a:bodyPr/>
        <a:lstStyle/>
        <a:p>
          <a:r>
            <a:rPr lang="en-US" sz="700" b="1"/>
            <a:t>Objective 1</a:t>
          </a:r>
          <a:endParaRPr lang="en-US" sz="700"/>
        </a:p>
        <a:p>
          <a:r>
            <a:rPr lang="en-US" sz="700"/>
            <a:t>Carel will select correct utensils for grating cheese, cutting bread, and serving sandwiches</a:t>
          </a:r>
        </a:p>
      </dgm:t>
    </dgm:pt>
    <dgm:pt modelId="{CECF94A6-4B05-9249-A42F-A82DEB0E0F48}" type="parTrans" cxnId="{F3347892-88EA-9A4D-B0A6-CD2C76234DE8}">
      <dgm:prSet/>
      <dgm:spPr/>
      <dgm:t>
        <a:bodyPr/>
        <a:lstStyle/>
        <a:p>
          <a:endParaRPr lang="en-US" sz="2400"/>
        </a:p>
      </dgm:t>
    </dgm:pt>
    <dgm:pt modelId="{341A8D41-977F-7C4C-895F-FF24606FA5DB}" type="sibTrans" cxnId="{F3347892-88EA-9A4D-B0A6-CD2C76234DE8}">
      <dgm:prSet/>
      <dgm:spPr/>
      <dgm:t>
        <a:bodyPr/>
        <a:lstStyle/>
        <a:p>
          <a:endParaRPr lang="en-US" sz="2400"/>
        </a:p>
      </dgm:t>
    </dgm:pt>
    <dgm:pt modelId="{D466B67D-046E-284A-A359-B3C293FDD68D}">
      <dgm:prSet phldrT="[Text]" custT="1"/>
      <dgm:spPr/>
      <dgm:t>
        <a:bodyPr/>
        <a:lstStyle/>
        <a:p>
          <a:r>
            <a:rPr lang="en-US" sz="700" b="1"/>
            <a:t>Objective 2</a:t>
          </a:r>
        </a:p>
        <a:p>
          <a:r>
            <a:rPr lang="en-US" sz="700"/>
            <a:t>Carel will follow, and describe the steps  given to prepare cheese sandwiches.  </a:t>
          </a:r>
        </a:p>
      </dgm:t>
    </dgm:pt>
    <dgm:pt modelId="{C79911AD-DF12-7D4F-B98D-D33DD2A7E079}" type="parTrans" cxnId="{CDBD94B1-647C-F649-9EF2-F70D33EB5ADE}">
      <dgm:prSet/>
      <dgm:spPr/>
      <dgm:t>
        <a:bodyPr/>
        <a:lstStyle/>
        <a:p>
          <a:endParaRPr lang="en-US" sz="2400"/>
        </a:p>
      </dgm:t>
    </dgm:pt>
    <dgm:pt modelId="{28E39DBC-198D-FC42-9B9F-B036698ADE48}" type="sibTrans" cxnId="{CDBD94B1-647C-F649-9EF2-F70D33EB5ADE}">
      <dgm:prSet/>
      <dgm:spPr/>
      <dgm:t>
        <a:bodyPr/>
        <a:lstStyle/>
        <a:p>
          <a:endParaRPr lang="en-US" sz="2400"/>
        </a:p>
      </dgm:t>
    </dgm:pt>
    <dgm:pt modelId="{8D2D3885-AB4B-BA4A-9660-5C22138461B0}">
      <dgm:prSet custT="1"/>
      <dgm:spPr/>
      <dgm:t>
        <a:bodyPr/>
        <a:lstStyle/>
        <a:p>
          <a:r>
            <a:rPr lang="en-US" sz="700" b="1"/>
            <a:t>Objective 3</a:t>
          </a:r>
        </a:p>
        <a:p>
          <a:r>
            <a:rPr lang="en-US" sz="700"/>
            <a:t>Carel will select appropriate serving platter, setting, and layout to present and serve  sandwiches.</a:t>
          </a:r>
        </a:p>
      </dgm:t>
    </dgm:pt>
    <dgm:pt modelId="{37A26E8C-DFEA-774F-82B6-8B30E8DEFA23}" type="parTrans" cxnId="{51909293-B3E2-0542-A966-A699A983B5C2}">
      <dgm:prSet/>
      <dgm:spPr/>
      <dgm:t>
        <a:bodyPr/>
        <a:lstStyle/>
        <a:p>
          <a:endParaRPr lang="en-US" sz="2400"/>
        </a:p>
      </dgm:t>
    </dgm:pt>
    <dgm:pt modelId="{E494C8AE-9D5E-7F48-91D9-526878A00112}" type="sibTrans" cxnId="{51909293-B3E2-0542-A966-A699A983B5C2}">
      <dgm:prSet/>
      <dgm:spPr/>
      <dgm:t>
        <a:bodyPr/>
        <a:lstStyle/>
        <a:p>
          <a:endParaRPr lang="en-US" sz="2400"/>
        </a:p>
      </dgm:t>
    </dgm:pt>
    <dgm:pt modelId="{B992FD3A-B0A4-9C48-87FD-B89FCD6B92AF}" type="pres">
      <dgm:prSet presAssocID="{3712A61D-E166-2846-A80D-894C0176CA37}" presName="Name0" presStyleCnt="0">
        <dgm:presLayoutVars>
          <dgm:dir/>
          <dgm:animLvl val="lvl"/>
          <dgm:resizeHandles val="exact"/>
        </dgm:presLayoutVars>
      </dgm:prSet>
      <dgm:spPr/>
    </dgm:pt>
    <dgm:pt modelId="{8CCEAD5D-A4FC-C647-9F2A-0F229FA2E442}" type="pres">
      <dgm:prSet presAssocID="{5C4B3C8B-1676-DC4B-BC34-2115624438F4}" presName="parTxOnly" presStyleLbl="node1" presStyleIdx="0" presStyleCnt="4" custScaleX="116823" custScaleY="125352">
        <dgm:presLayoutVars>
          <dgm:chMax val="0"/>
          <dgm:chPref val="0"/>
          <dgm:bulletEnabled val="1"/>
        </dgm:presLayoutVars>
      </dgm:prSet>
      <dgm:spPr/>
    </dgm:pt>
    <dgm:pt modelId="{9AF7B9F3-BC9C-AE43-89B1-1EE1F2AA6DB2}" type="pres">
      <dgm:prSet presAssocID="{AE09A559-3CE2-5947-A2F4-AB28ECE09C18}" presName="parTxOnlySpace" presStyleCnt="0"/>
      <dgm:spPr/>
    </dgm:pt>
    <dgm:pt modelId="{2B4313CC-7174-2346-A105-31EFB56A4D96}" type="pres">
      <dgm:prSet presAssocID="{84E4A03A-3EED-3440-B11E-F4F9465E23C4}" presName="parTxOnly" presStyleLbl="node1" presStyleIdx="1" presStyleCnt="4" custScaleX="116853" custScaleY="125352">
        <dgm:presLayoutVars>
          <dgm:chMax val="0"/>
          <dgm:chPref val="0"/>
          <dgm:bulletEnabled val="1"/>
        </dgm:presLayoutVars>
      </dgm:prSet>
      <dgm:spPr/>
    </dgm:pt>
    <dgm:pt modelId="{C5D2CE4A-B474-A14B-8753-C8F7F3F7427A}" type="pres">
      <dgm:prSet presAssocID="{341A8D41-977F-7C4C-895F-FF24606FA5DB}" presName="parTxOnlySpace" presStyleCnt="0"/>
      <dgm:spPr/>
    </dgm:pt>
    <dgm:pt modelId="{8244E4B3-539D-CA4D-ACD1-C1E4A3AE5C20}" type="pres">
      <dgm:prSet presAssocID="{D466B67D-046E-284A-A359-B3C293FDD68D}" presName="parTxOnly" presStyleLbl="node1" presStyleIdx="2" presStyleCnt="4" custScaleY="111137">
        <dgm:presLayoutVars>
          <dgm:chMax val="0"/>
          <dgm:chPref val="0"/>
          <dgm:bulletEnabled val="1"/>
        </dgm:presLayoutVars>
      </dgm:prSet>
      <dgm:spPr/>
    </dgm:pt>
    <dgm:pt modelId="{1A3F8DA7-4380-7A47-86FD-F143C033C523}" type="pres">
      <dgm:prSet presAssocID="{28E39DBC-198D-FC42-9B9F-B036698ADE48}" presName="parTxOnlySpace" presStyleCnt="0"/>
      <dgm:spPr/>
    </dgm:pt>
    <dgm:pt modelId="{DC721948-1CEF-EF46-9E3B-92D8A0F05C27}" type="pres">
      <dgm:prSet presAssocID="{8D2D3885-AB4B-BA4A-9660-5C22138461B0}" presName="parTxOnly" presStyleLbl="node1" presStyleIdx="3" presStyleCnt="4" custScaleY="116835">
        <dgm:presLayoutVars>
          <dgm:chMax val="0"/>
          <dgm:chPref val="0"/>
          <dgm:bulletEnabled val="1"/>
        </dgm:presLayoutVars>
      </dgm:prSet>
      <dgm:spPr/>
    </dgm:pt>
  </dgm:ptLst>
  <dgm:cxnLst>
    <dgm:cxn modelId="{4775E216-B8EE-944E-BEF1-32061FB0A8D5}" type="presOf" srcId="{84E4A03A-3EED-3440-B11E-F4F9465E23C4}" destId="{2B4313CC-7174-2346-A105-31EFB56A4D96}" srcOrd="0" destOrd="0" presId="urn:microsoft.com/office/officeart/2005/8/layout/chevron1"/>
    <dgm:cxn modelId="{7DE03E1E-A619-4D41-80FD-49F5D9A1E4B8}" type="presOf" srcId="{D466B67D-046E-284A-A359-B3C293FDD68D}" destId="{8244E4B3-539D-CA4D-ACD1-C1E4A3AE5C20}" srcOrd="0" destOrd="0" presId="urn:microsoft.com/office/officeart/2005/8/layout/chevron1"/>
    <dgm:cxn modelId="{F3347892-88EA-9A4D-B0A6-CD2C76234DE8}" srcId="{3712A61D-E166-2846-A80D-894C0176CA37}" destId="{84E4A03A-3EED-3440-B11E-F4F9465E23C4}" srcOrd="1" destOrd="0" parTransId="{CECF94A6-4B05-9249-A42F-A82DEB0E0F48}" sibTransId="{341A8D41-977F-7C4C-895F-FF24606FA5DB}"/>
    <dgm:cxn modelId="{51909293-B3E2-0542-A966-A699A983B5C2}" srcId="{3712A61D-E166-2846-A80D-894C0176CA37}" destId="{8D2D3885-AB4B-BA4A-9660-5C22138461B0}" srcOrd="3" destOrd="0" parTransId="{37A26E8C-DFEA-774F-82B6-8B30E8DEFA23}" sibTransId="{E494C8AE-9D5E-7F48-91D9-526878A00112}"/>
    <dgm:cxn modelId="{CDBD94B1-647C-F649-9EF2-F70D33EB5ADE}" srcId="{3712A61D-E166-2846-A80D-894C0176CA37}" destId="{D466B67D-046E-284A-A359-B3C293FDD68D}" srcOrd="2" destOrd="0" parTransId="{C79911AD-DF12-7D4F-B98D-D33DD2A7E079}" sibTransId="{28E39DBC-198D-FC42-9B9F-B036698ADE48}"/>
    <dgm:cxn modelId="{D445C4B6-8EE3-5F4D-B0C9-76DA1DF2AFAE}" type="presOf" srcId="{8D2D3885-AB4B-BA4A-9660-5C22138461B0}" destId="{DC721948-1CEF-EF46-9E3B-92D8A0F05C27}" srcOrd="0" destOrd="0" presId="urn:microsoft.com/office/officeart/2005/8/layout/chevron1"/>
    <dgm:cxn modelId="{DF4E85C2-4A0A-FA4F-9280-6E7A282DF536}" type="presOf" srcId="{5C4B3C8B-1676-DC4B-BC34-2115624438F4}" destId="{8CCEAD5D-A4FC-C647-9F2A-0F229FA2E442}" srcOrd="0" destOrd="0" presId="urn:microsoft.com/office/officeart/2005/8/layout/chevron1"/>
    <dgm:cxn modelId="{606E2CD8-BAB1-FB49-960A-20EE51086948}" type="presOf" srcId="{3712A61D-E166-2846-A80D-894C0176CA37}" destId="{B992FD3A-B0A4-9C48-87FD-B89FCD6B92AF}" srcOrd="0" destOrd="0" presId="urn:microsoft.com/office/officeart/2005/8/layout/chevron1"/>
    <dgm:cxn modelId="{BBAC1FDA-CD2D-1340-80EE-771E4A192E18}" srcId="{3712A61D-E166-2846-A80D-894C0176CA37}" destId="{5C4B3C8B-1676-DC4B-BC34-2115624438F4}" srcOrd="0" destOrd="0" parTransId="{6B9E982C-5791-2448-955C-A4F29E9A5338}" sibTransId="{AE09A559-3CE2-5947-A2F4-AB28ECE09C18}"/>
    <dgm:cxn modelId="{F23485A2-9F73-7043-AB33-456C10470886}" type="presParOf" srcId="{B992FD3A-B0A4-9C48-87FD-B89FCD6B92AF}" destId="{8CCEAD5D-A4FC-C647-9F2A-0F229FA2E442}" srcOrd="0" destOrd="0" presId="urn:microsoft.com/office/officeart/2005/8/layout/chevron1"/>
    <dgm:cxn modelId="{A6DC0E36-0FD7-1F49-A1D3-C546D08138E4}" type="presParOf" srcId="{B992FD3A-B0A4-9C48-87FD-B89FCD6B92AF}" destId="{9AF7B9F3-BC9C-AE43-89B1-1EE1F2AA6DB2}" srcOrd="1" destOrd="0" presId="urn:microsoft.com/office/officeart/2005/8/layout/chevron1"/>
    <dgm:cxn modelId="{60E9E25B-579D-BC49-90D1-86708A73AB14}" type="presParOf" srcId="{B992FD3A-B0A4-9C48-87FD-B89FCD6B92AF}" destId="{2B4313CC-7174-2346-A105-31EFB56A4D96}" srcOrd="2" destOrd="0" presId="urn:microsoft.com/office/officeart/2005/8/layout/chevron1"/>
    <dgm:cxn modelId="{6BD0EBB2-1E9A-FA44-9536-D8863AC94A32}" type="presParOf" srcId="{B992FD3A-B0A4-9C48-87FD-B89FCD6B92AF}" destId="{C5D2CE4A-B474-A14B-8753-C8F7F3F7427A}" srcOrd="3" destOrd="0" presId="urn:microsoft.com/office/officeart/2005/8/layout/chevron1"/>
    <dgm:cxn modelId="{68A4B4B8-D710-B04E-8308-550ABF8C4837}" type="presParOf" srcId="{B992FD3A-B0A4-9C48-87FD-B89FCD6B92AF}" destId="{8244E4B3-539D-CA4D-ACD1-C1E4A3AE5C20}" srcOrd="4" destOrd="0" presId="urn:microsoft.com/office/officeart/2005/8/layout/chevron1"/>
    <dgm:cxn modelId="{0C1AF9D4-D771-9848-A233-BDA7ACA4844F}" type="presParOf" srcId="{B992FD3A-B0A4-9C48-87FD-B89FCD6B92AF}" destId="{1A3F8DA7-4380-7A47-86FD-F143C033C523}" srcOrd="5" destOrd="0" presId="urn:microsoft.com/office/officeart/2005/8/layout/chevron1"/>
    <dgm:cxn modelId="{CD4AB6C6-64D4-4645-A4A4-0C8BC2ADE588}" type="presParOf" srcId="{B992FD3A-B0A4-9C48-87FD-B89FCD6B92AF}" destId="{DC721948-1CEF-EF46-9E3B-92D8A0F05C27}" srcOrd="6" destOrd="0" presId="urn:microsoft.com/office/officeart/2005/8/layout/chevron1"/>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78C6F0-A59B-0342-BA38-EDB71EFD533E}">
      <dsp:nvSpPr>
        <dsp:cNvPr id="0" name=""/>
        <dsp:cNvSpPr/>
      </dsp:nvSpPr>
      <dsp:spPr>
        <a:xfrm>
          <a:off x="61902" y="28604"/>
          <a:ext cx="5627514" cy="818398"/>
        </a:xfrm>
        <a:prstGeom prst="rightArrow">
          <a:avLst>
            <a:gd name="adj1" fmla="val 50000"/>
            <a:gd name="adj2" fmla="val 50000"/>
          </a:avLst>
        </a:prstGeom>
        <a:solidFill>
          <a:srgbClr val="4472C4"/>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29921" numCol="1" spcCol="1270" anchor="ctr" anchorCtr="0">
          <a:noAutofit/>
        </a:bodyPr>
        <a:lstStyle/>
        <a:p>
          <a:pPr marL="0" lvl="0" indent="0" algn="l" defTabSz="355600">
            <a:lnSpc>
              <a:spcPct val="90000"/>
            </a:lnSpc>
            <a:spcBef>
              <a:spcPct val="0"/>
            </a:spcBef>
            <a:spcAft>
              <a:spcPct val="35000"/>
            </a:spcAft>
            <a:buNone/>
          </a:pPr>
          <a:r>
            <a:rPr lang="en-US" sz="800" kern="1200">
              <a:solidFill>
                <a:sysClr val="window" lastClr="FFFFFF"/>
              </a:solidFill>
              <a:latin typeface="Calibri" panose="020F0502020204030204"/>
              <a:ea typeface="+mn-ea"/>
              <a:cs typeface="+mn-cs"/>
            </a:rPr>
            <a:t>Form a collaborative transition team</a:t>
          </a:r>
        </a:p>
      </dsp:txBody>
      <dsp:txXfrm>
        <a:off x="61902" y="233204"/>
        <a:ext cx="5422915" cy="409199"/>
      </dsp:txXfrm>
    </dsp:sp>
    <dsp:sp modelId="{DD09A03D-20CA-5749-9734-79526660E8F2}">
      <dsp:nvSpPr>
        <dsp:cNvPr id="0" name=""/>
        <dsp:cNvSpPr/>
      </dsp:nvSpPr>
      <dsp:spPr>
        <a:xfrm>
          <a:off x="61902" y="658651"/>
          <a:ext cx="1040077" cy="1502710"/>
        </a:xfrm>
        <a:prstGeom prst="rect">
          <a:avLst/>
        </a:prstGeom>
        <a:no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alibri" panose="020F0502020204030204"/>
              <a:ea typeface="+mn-ea"/>
              <a:cs typeface="+mn-cs"/>
            </a:rPr>
            <a:t>Home-School Collaboration</a:t>
          </a:r>
        </a:p>
        <a:p>
          <a:pPr marL="0" lvl="0" indent="0" algn="l"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alibri" panose="020F0502020204030204"/>
              <a:ea typeface="+mn-ea"/>
              <a:cs typeface="+mn-cs"/>
            </a:rPr>
            <a:t>School Transition Collaboration</a:t>
          </a:r>
        </a:p>
        <a:p>
          <a:pPr marL="0" lvl="0" indent="0" algn="l"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alibri" panose="020F0502020204030204"/>
              <a:ea typeface="+mn-ea"/>
              <a:cs typeface="+mn-cs"/>
            </a:rPr>
            <a:t>Interagency Collaboration</a:t>
          </a:r>
        </a:p>
      </dsp:txBody>
      <dsp:txXfrm>
        <a:off x="61902" y="658651"/>
        <a:ext cx="1040077" cy="1502710"/>
      </dsp:txXfrm>
    </dsp:sp>
    <dsp:sp modelId="{127CD2B2-A4B7-F24B-B97F-77A3B4048E81}">
      <dsp:nvSpPr>
        <dsp:cNvPr id="0" name=""/>
        <dsp:cNvSpPr/>
      </dsp:nvSpPr>
      <dsp:spPr>
        <a:xfrm>
          <a:off x="1101867" y="301508"/>
          <a:ext cx="4587549" cy="818398"/>
        </a:xfrm>
        <a:prstGeom prst="rightArrow">
          <a:avLst>
            <a:gd name="adj1" fmla="val 50000"/>
            <a:gd name="adj2" fmla="val 5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29921" numCol="1" spcCol="1270" anchor="ctr" anchorCtr="0">
          <a:noAutofit/>
        </a:bodyPr>
        <a:lstStyle/>
        <a:p>
          <a:pPr marL="0" lvl="0" indent="0" algn="l" defTabSz="355600">
            <a:lnSpc>
              <a:spcPct val="90000"/>
            </a:lnSpc>
            <a:spcBef>
              <a:spcPct val="0"/>
            </a:spcBef>
            <a:spcAft>
              <a:spcPct val="35000"/>
            </a:spcAft>
            <a:buNone/>
          </a:pPr>
          <a:r>
            <a:rPr lang="en-US" sz="800" kern="1200">
              <a:solidFill>
                <a:sysClr val="window" lastClr="FFFFFF"/>
              </a:solidFill>
              <a:latin typeface="Calibri" panose="020F0502020204030204"/>
              <a:ea typeface="+mn-ea"/>
              <a:cs typeface="+mn-cs"/>
            </a:rPr>
            <a:t>Engage in person-centred planning and self-determination</a:t>
          </a:r>
        </a:p>
      </dsp:txBody>
      <dsp:txXfrm>
        <a:off x="1101867" y="506108"/>
        <a:ext cx="4382950" cy="409199"/>
      </dsp:txXfrm>
    </dsp:sp>
    <dsp:sp modelId="{77ACFF2D-60B6-C943-9634-5C4292F0E2A1}">
      <dsp:nvSpPr>
        <dsp:cNvPr id="0" name=""/>
        <dsp:cNvSpPr/>
      </dsp:nvSpPr>
      <dsp:spPr>
        <a:xfrm>
          <a:off x="1101867" y="931555"/>
          <a:ext cx="1040077" cy="1502710"/>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US" sz="800" b="0" kern="1200">
              <a:solidFill>
                <a:sysClr val="windowText" lastClr="000000">
                  <a:hueOff val="0"/>
                  <a:satOff val="0"/>
                  <a:lumOff val="0"/>
                  <a:alphaOff val="0"/>
                </a:sysClr>
              </a:solidFill>
              <a:latin typeface="Calibri" panose="020F0502020204030204"/>
              <a:ea typeface="+mn-ea"/>
              <a:cs typeface="+mn-cs"/>
            </a:rPr>
            <a:t>Planning for transition with the youth with a disability and their family</a:t>
          </a:r>
        </a:p>
        <a:p>
          <a:pPr marL="0" lvl="0" indent="0" algn="l" defTabSz="355600">
            <a:lnSpc>
              <a:spcPct val="90000"/>
            </a:lnSpc>
            <a:spcBef>
              <a:spcPct val="0"/>
            </a:spcBef>
            <a:spcAft>
              <a:spcPct val="35000"/>
            </a:spcAft>
            <a:buNone/>
          </a:pPr>
          <a:r>
            <a:rPr lang="en-US" sz="800" b="0" kern="1200">
              <a:solidFill>
                <a:sysClr val="windowText" lastClr="000000">
                  <a:hueOff val="0"/>
                  <a:satOff val="0"/>
                  <a:lumOff val="0"/>
                  <a:alphaOff val="0"/>
                </a:sysClr>
              </a:solidFill>
              <a:latin typeface="Calibri" panose="020F0502020204030204"/>
              <a:ea typeface="+mn-ea"/>
              <a:cs typeface="+mn-cs"/>
            </a:rPr>
            <a:t>Empowering the youth through self-determination</a:t>
          </a:r>
        </a:p>
      </dsp:txBody>
      <dsp:txXfrm>
        <a:off x="1101867" y="931555"/>
        <a:ext cx="1040077" cy="1502710"/>
      </dsp:txXfrm>
    </dsp:sp>
    <dsp:sp modelId="{782B499E-F7E5-3C47-BE54-3948C009CFDE}">
      <dsp:nvSpPr>
        <dsp:cNvPr id="0" name=""/>
        <dsp:cNvSpPr/>
      </dsp:nvSpPr>
      <dsp:spPr>
        <a:xfrm>
          <a:off x="2141832" y="574413"/>
          <a:ext cx="3547585" cy="818398"/>
        </a:xfrm>
        <a:prstGeom prst="rightArrow">
          <a:avLst>
            <a:gd name="adj1" fmla="val 50000"/>
            <a:gd name="adj2" fmla="val 5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29921" numCol="1" spcCol="1270" anchor="ctr" anchorCtr="0">
          <a:noAutofit/>
        </a:bodyPr>
        <a:lstStyle/>
        <a:p>
          <a:pPr marL="0" lvl="0" indent="0" algn="l" defTabSz="355600">
            <a:lnSpc>
              <a:spcPct val="90000"/>
            </a:lnSpc>
            <a:spcBef>
              <a:spcPct val="0"/>
            </a:spcBef>
            <a:spcAft>
              <a:spcPct val="35000"/>
            </a:spcAft>
            <a:buNone/>
          </a:pPr>
          <a:r>
            <a:rPr lang="en-US" sz="800" kern="1200">
              <a:solidFill>
                <a:sysClr val="window" lastClr="FFFFFF"/>
              </a:solidFill>
              <a:latin typeface="Calibri" panose="020F0502020204030204"/>
              <a:ea typeface="+mn-ea"/>
              <a:cs typeface="+mn-cs"/>
            </a:rPr>
            <a:t>Develop an IIP for transition skills</a:t>
          </a:r>
        </a:p>
      </dsp:txBody>
      <dsp:txXfrm>
        <a:off x="2141832" y="779013"/>
        <a:ext cx="3342986" cy="409199"/>
      </dsp:txXfrm>
    </dsp:sp>
    <dsp:sp modelId="{638D1722-1785-8D4F-A172-7E4A40C3CA85}">
      <dsp:nvSpPr>
        <dsp:cNvPr id="0" name=""/>
        <dsp:cNvSpPr/>
      </dsp:nvSpPr>
      <dsp:spPr>
        <a:xfrm>
          <a:off x="2141832" y="1204460"/>
          <a:ext cx="1040077" cy="1502710"/>
        </a:xfrm>
        <a:prstGeom prst="rect">
          <a:avLst/>
        </a:prstGeom>
        <a:solidFill>
          <a:srgbClr val="70AD47"/>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Education &amp; Training skills</a:t>
          </a:r>
          <a:endParaRPr lang="en-US" sz="80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Employment Skills</a:t>
          </a:r>
          <a:endParaRPr lang="en-US" sz="80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Independent Living &amp; Adult Living Skills</a:t>
          </a:r>
          <a:endParaRPr lang="en-US" sz="80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Community Participation Skills</a:t>
          </a:r>
          <a:endParaRPr lang="en-US" sz="80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Connecting to Adult Sevices</a:t>
          </a: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2141832" y="1204460"/>
        <a:ext cx="1040077" cy="1502710"/>
      </dsp:txXfrm>
    </dsp:sp>
    <dsp:sp modelId="{3CBBBC2D-A002-ED48-A3DA-83AB748B2DC5}">
      <dsp:nvSpPr>
        <dsp:cNvPr id="0" name=""/>
        <dsp:cNvSpPr/>
      </dsp:nvSpPr>
      <dsp:spPr>
        <a:xfrm>
          <a:off x="3182359" y="847318"/>
          <a:ext cx="2507057" cy="818398"/>
        </a:xfrm>
        <a:prstGeom prst="rightArrow">
          <a:avLst>
            <a:gd name="adj1" fmla="val 50000"/>
            <a:gd name="adj2" fmla="val 5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29921" numCol="1" spcCol="1270" anchor="ctr" anchorCtr="0">
          <a:noAutofit/>
        </a:bodyPr>
        <a:lstStyle/>
        <a:p>
          <a:pPr marL="0" lvl="0" indent="0" algn="l" defTabSz="355600">
            <a:lnSpc>
              <a:spcPct val="90000"/>
            </a:lnSpc>
            <a:spcBef>
              <a:spcPct val="0"/>
            </a:spcBef>
            <a:spcAft>
              <a:spcPct val="35000"/>
            </a:spcAft>
            <a:buNone/>
          </a:pPr>
          <a:r>
            <a:rPr lang="en-US" sz="800" kern="1200">
              <a:solidFill>
                <a:sysClr val="window" lastClr="FFFFFF"/>
              </a:solidFill>
              <a:latin typeface="Calibri" panose="020F0502020204030204"/>
              <a:ea typeface="+mn-ea"/>
              <a:cs typeface="+mn-cs"/>
            </a:rPr>
            <a:t>Explore work-based learning and careers</a:t>
          </a:r>
        </a:p>
      </dsp:txBody>
      <dsp:txXfrm>
        <a:off x="3182359" y="1051918"/>
        <a:ext cx="2302458" cy="409199"/>
      </dsp:txXfrm>
    </dsp:sp>
    <dsp:sp modelId="{917AF6C1-EE92-EB4B-AA22-00E234558F58}">
      <dsp:nvSpPr>
        <dsp:cNvPr id="0" name=""/>
        <dsp:cNvSpPr/>
      </dsp:nvSpPr>
      <dsp:spPr>
        <a:xfrm>
          <a:off x="3182359" y="1477365"/>
          <a:ext cx="1040077" cy="1502710"/>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Career Awareness and Exploration </a:t>
          </a:r>
          <a:endParaRPr lang="en-US" sz="800" b="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Community-Based Learning </a:t>
          </a:r>
          <a:endParaRPr lang="en-US" sz="800" b="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Work-Based Learning and Technical Skills Training </a:t>
          </a:r>
          <a:endParaRPr lang="en-US" sz="800" b="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Supporting Apprenticeships and Community Mentorships</a:t>
          </a:r>
          <a:endParaRPr lang="en-US" sz="800" b="0" kern="1200">
            <a:solidFill>
              <a:sysClr val="windowText" lastClr="000000">
                <a:hueOff val="0"/>
                <a:satOff val="0"/>
                <a:lumOff val="0"/>
                <a:alphaOff val="0"/>
              </a:sysClr>
            </a:solidFill>
            <a:latin typeface="Calibri" panose="020F0502020204030204"/>
            <a:ea typeface="+mn-ea"/>
            <a:cs typeface="+mn-cs"/>
          </a:endParaRPr>
        </a:p>
      </dsp:txBody>
      <dsp:txXfrm>
        <a:off x="3182359" y="1477365"/>
        <a:ext cx="1040077" cy="1502710"/>
      </dsp:txXfrm>
    </dsp:sp>
    <dsp:sp modelId="{9B534418-E5C9-224D-B224-BC35BC1CEA25}">
      <dsp:nvSpPr>
        <dsp:cNvPr id="0" name=""/>
        <dsp:cNvSpPr/>
      </dsp:nvSpPr>
      <dsp:spPr>
        <a:xfrm>
          <a:off x="4222324" y="1120222"/>
          <a:ext cx="1467093" cy="818398"/>
        </a:xfrm>
        <a:prstGeom prst="rightArrow">
          <a:avLst>
            <a:gd name="adj1" fmla="val 50000"/>
            <a:gd name="adj2" fmla="val 5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254000" bIns="129921" numCol="1" spcCol="1270" anchor="ctr" anchorCtr="0">
          <a:noAutofit/>
        </a:bodyPr>
        <a:lstStyle/>
        <a:p>
          <a:pPr marL="0" lvl="0" indent="0" algn="l" defTabSz="355600">
            <a:lnSpc>
              <a:spcPct val="90000"/>
            </a:lnSpc>
            <a:spcBef>
              <a:spcPct val="0"/>
            </a:spcBef>
            <a:spcAft>
              <a:spcPct val="35000"/>
            </a:spcAft>
            <a:buNone/>
          </a:pPr>
          <a:r>
            <a:rPr lang="en-US" sz="800" kern="1200">
              <a:solidFill>
                <a:sysClr val="window" lastClr="FFFFFF"/>
              </a:solidFill>
              <a:latin typeface="Calibri" panose="020F0502020204030204"/>
              <a:ea typeface="+mn-ea"/>
              <a:cs typeface="+mn-cs"/>
            </a:rPr>
            <a:t>Support post-secondary pathways</a:t>
          </a:r>
        </a:p>
      </dsp:txBody>
      <dsp:txXfrm>
        <a:off x="4222324" y="1324822"/>
        <a:ext cx="1262494" cy="409199"/>
      </dsp:txXfrm>
    </dsp:sp>
    <dsp:sp modelId="{88B2AC74-D8CA-3441-938F-7D7464EC62E7}">
      <dsp:nvSpPr>
        <dsp:cNvPr id="0" name=""/>
        <dsp:cNvSpPr/>
      </dsp:nvSpPr>
      <dsp:spPr>
        <a:xfrm>
          <a:off x="4222324" y="1750269"/>
          <a:ext cx="1040077" cy="1502710"/>
        </a:xfrm>
        <a:prstGeom prst="rect">
          <a:avLst/>
        </a:prstGeom>
        <a:solidFill>
          <a:sysClr val="window" lastClr="FFFFFF">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Higher Education </a:t>
          </a:r>
          <a:endParaRPr lang="en-US" sz="800" b="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Technical Vocational Education and Training (TVET)</a:t>
          </a:r>
          <a:endParaRPr lang="en-US" sz="800" b="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Entrepreneurship, Self-Employment, and Customized Employment</a:t>
          </a:r>
          <a:endParaRPr lang="en-US" sz="800" b="0" kern="120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en-GB" sz="800" b="0" kern="1200">
              <a:solidFill>
                <a:sysClr val="windowText" lastClr="000000">
                  <a:hueOff val="0"/>
                  <a:satOff val="0"/>
                  <a:lumOff val="0"/>
                  <a:alphaOff val="0"/>
                </a:sysClr>
              </a:solidFill>
              <a:latin typeface="Calibri" panose="020F0502020204030204"/>
              <a:ea typeface="+mn-ea"/>
              <a:cs typeface="+mn-cs"/>
            </a:rPr>
            <a:t>Inclusive Employment in Mainstream Settings </a:t>
          </a:r>
          <a:endParaRPr lang="en-US" sz="800" b="0" kern="1200">
            <a:solidFill>
              <a:sysClr val="windowText" lastClr="000000">
                <a:hueOff val="0"/>
                <a:satOff val="0"/>
                <a:lumOff val="0"/>
                <a:alphaOff val="0"/>
              </a:sysClr>
            </a:solidFill>
            <a:latin typeface="Calibri" panose="020F0502020204030204"/>
            <a:ea typeface="+mn-ea"/>
            <a:cs typeface="+mn-cs"/>
          </a:endParaRPr>
        </a:p>
      </dsp:txBody>
      <dsp:txXfrm>
        <a:off x="4222324" y="1750269"/>
        <a:ext cx="1040077" cy="150271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606C3B-DB81-6A46-A1B3-DCEA7000637C}">
      <dsp:nvSpPr>
        <dsp:cNvPr id="0" name=""/>
        <dsp:cNvSpPr/>
      </dsp:nvSpPr>
      <dsp:spPr>
        <a:xfrm>
          <a:off x="1167" y="306612"/>
          <a:ext cx="1057736" cy="423094"/>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21336" rIns="10668" bIns="21336" numCol="1" spcCol="1270" anchor="ctr" anchorCtr="0">
          <a:noAutofit/>
        </a:bodyPr>
        <a:lstStyle/>
        <a:p>
          <a:pPr marL="0" lvl="0" indent="0" algn="ctr" defTabSz="355600">
            <a:lnSpc>
              <a:spcPct val="90000"/>
            </a:lnSpc>
            <a:spcBef>
              <a:spcPct val="0"/>
            </a:spcBef>
            <a:spcAft>
              <a:spcPct val="35000"/>
            </a:spcAft>
            <a:buNone/>
          </a:pPr>
          <a:r>
            <a:rPr lang="en-US" sz="800" kern="1200" dirty="0"/>
            <a:t>Domain	</a:t>
          </a:r>
        </a:p>
      </dsp:txBody>
      <dsp:txXfrm>
        <a:off x="1167" y="306612"/>
        <a:ext cx="951963" cy="423094"/>
      </dsp:txXfrm>
    </dsp:sp>
    <dsp:sp modelId="{B3D3E00D-D417-4F46-A37F-A4BABE48C921}">
      <dsp:nvSpPr>
        <dsp:cNvPr id="0" name=""/>
        <dsp:cNvSpPr/>
      </dsp:nvSpPr>
      <dsp:spPr>
        <a:xfrm>
          <a:off x="847356" y="306612"/>
          <a:ext cx="1057736" cy="423094"/>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US" sz="800" kern="1200" dirty="0"/>
            <a:t>Competency </a:t>
          </a:r>
        </a:p>
      </dsp:txBody>
      <dsp:txXfrm>
        <a:off x="1058903" y="306612"/>
        <a:ext cx="634642" cy="423094"/>
      </dsp:txXfrm>
    </dsp:sp>
    <dsp:sp modelId="{E4C5324D-42C7-1847-B09A-2049C8C90CC3}">
      <dsp:nvSpPr>
        <dsp:cNvPr id="0" name=""/>
        <dsp:cNvSpPr/>
      </dsp:nvSpPr>
      <dsp:spPr>
        <a:xfrm>
          <a:off x="1693546" y="306612"/>
          <a:ext cx="1314078" cy="423094"/>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US" sz="800" kern="1200" dirty="0"/>
            <a:t>Sub-competency</a:t>
          </a:r>
        </a:p>
      </dsp:txBody>
      <dsp:txXfrm>
        <a:off x="1905093" y="306612"/>
        <a:ext cx="890984" cy="423094"/>
      </dsp:txXfrm>
    </dsp:sp>
    <dsp:sp modelId="{313ECE9D-89A1-3043-93FA-D577B6D06838}">
      <dsp:nvSpPr>
        <dsp:cNvPr id="0" name=""/>
        <dsp:cNvSpPr/>
      </dsp:nvSpPr>
      <dsp:spPr>
        <a:xfrm>
          <a:off x="2796077" y="306612"/>
          <a:ext cx="1057736" cy="423094"/>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US" sz="800" kern="1200" dirty="0"/>
            <a:t>Objective 1	</a:t>
          </a:r>
        </a:p>
      </dsp:txBody>
      <dsp:txXfrm>
        <a:off x="3007624" y="306612"/>
        <a:ext cx="634642" cy="423094"/>
      </dsp:txXfrm>
    </dsp:sp>
    <dsp:sp modelId="{7BEEB4AC-00D6-164A-ABEC-B78FF677F5AD}">
      <dsp:nvSpPr>
        <dsp:cNvPr id="0" name=""/>
        <dsp:cNvSpPr/>
      </dsp:nvSpPr>
      <dsp:spPr>
        <a:xfrm>
          <a:off x="3642266" y="306612"/>
          <a:ext cx="1057736" cy="423094"/>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US" sz="800" kern="1200" dirty="0"/>
            <a:t>Objective 2</a:t>
          </a:r>
        </a:p>
      </dsp:txBody>
      <dsp:txXfrm>
        <a:off x="3853813" y="306612"/>
        <a:ext cx="634642" cy="423094"/>
      </dsp:txXfrm>
    </dsp:sp>
    <dsp:sp modelId="{995956CD-2094-7243-AC2C-A1B6E5C4E17A}">
      <dsp:nvSpPr>
        <dsp:cNvPr id="0" name=""/>
        <dsp:cNvSpPr/>
      </dsp:nvSpPr>
      <dsp:spPr>
        <a:xfrm>
          <a:off x="4488455" y="306612"/>
          <a:ext cx="1057736" cy="423094"/>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21336" rIns="10668" bIns="21336" numCol="1" spcCol="1270" anchor="ctr" anchorCtr="0">
          <a:noAutofit/>
        </a:bodyPr>
        <a:lstStyle/>
        <a:p>
          <a:pPr marL="0" lvl="0" indent="0" algn="ctr" defTabSz="355600">
            <a:lnSpc>
              <a:spcPct val="90000"/>
            </a:lnSpc>
            <a:spcBef>
              <a:spcPct val="0"/>
            </a:spcBef>
            <a:spcAft>
              <a:spcPct val="35000"/>
            </a:spcAft>
            <a:buNone/>
          </a:pPr>
          <a:r>
            <a:rPr lang="en-US" sz="800" kern="1200" dirty="0"/>
            <a:t>Lesson</a:t>
          </a:r>
        </a:p>
      </dsp:txBody>
      <dsp:txXfrm>
        <a:off x="4700002" y="306612"/>
        <a:ext cx="634642" cy="42309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606C3B-DB81-6A46-A1B3-DCEA7000637C}">
      <dsp:nvSpPr>
        <dsp:cNvPr id="0" name=""/>
        <dsp:cNvSpPr/>
      </dsp:nvSpPr>
      <dsp:spPr>
        <a:xfrm>
          <a:off x="1232" y="408971"/>
          <a:ext cx="1115853" cy="446341"/>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dirty="0"/>
            <a:t>Domain	</a:t>
          </a:r>
        </a:p>
      </dsp:txBody>
      <dsp:txXfrm>
        <a:off x="1232" y="408971"/>
        <a:ext cx="1004268" cy="446341"/>
      </dsp:txXfrm>
    </dsp:sp>
    <dsp:sp modelId="{B3D3E00D-D417-4F46-A37F-A4BABE48C921}">
      <dsp:nvSpPr>
        <dsp:cNvPr id="0" name=""/>
        <dsp:cNvSpPr/>
      </dsp:nvSpPr>
      <dsp:spPr>
        <a:xfrm>
          <a:off x="893915" y="408971"/>
          <a:ext cx="1115853" cy="44634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dirty="0"/>
            <a:t>Competency </a:t>
          </a:r>
        </a:p>
      </dsp:txBody>
      <dsp:txXfrm>
        <a:off x="1117086" y="408971"/>
        <a:ext cx="669512" cy="446341"/>
      </dsp:txXfrm>
    </dsp:sp>
    <dsp:sp modelId="{E4C5324D-42C7-1847-B09A-2049C8C90CC3}">
      <dsp:nvSpPr>
        <dsp:cNvPr id="0" name=""/>
        <dsp:cNvSpPr/>
      </dsp:nvSpPr>
      <dsp:spPr>
        <a:xfrm>
          <a:off x="1786598" y="408971"/>
          <a:ext cx="1386280" cy="44634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dirty="0"/>
            <a:t>Sub-competency</a:t>
          </a:r>
        </a:p>
      </dsp:txBody>
      <dsp:txXfrm>
        <a:off x="2009769" y="408971"/>
        <a:ext cx="939939" cy="446341"/>
      </dsp:txXfrm>
    </dsp:sp>
    <dsp:sp modelId="{313ECE9D-89A1-3043-93FA-D577B6D06838}">
      <dsp:nvSpPr>
        <dsp:cNvPr id="0" name=""/>
        <dsp:cNvSpPr/>
      </dsp:nvSpPr>
      <dsp:spPr>
        <a:xfrm>
          <a:off x="2949708" y="408971"/>
          <a:ext cx="1115853" cy="44634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dirty="0"/>
            <a:t>Objective 1	</a:t>
          </a:r>
        </a:p>
      </dsp:txBody>
      <dsp:txXfrm>
        <a:off x="3172879" y="408971"/>
        <a:ext cx="669512" cy="446341"/>
      </dsp:txXfrm>
    </dsp:sp>
    <dsp:sp modelId="{7BEEB4AC-00D6-164A-ABEC-B78FF677F5AD}">
      <dsp:nvSpPr>
        <dsp:cNvPr id="0" name=""/>
        <dsp:cNvSpPr/>
      </dsp:nvSpPr>
      <dsp:spPr>
        <a:xfrm>
          <a:off x="3842391" y="408971"/>
          <a:ext cx="1115853" cy="44634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dirty="0"/>
            <a:t>Objective 2</a:t>
          </a:r>
        </a:p>
      </dsp:txBody>
      <dsp:txXfrm>
        <a:off x="4065562" y="408971"/>
        <a:ext cx="669512" cy="446341"/>
      </dsp:txXfrm>
    </dsp:sp>
    <dsp:sp modelId="{995956CD-2094-7243-AC2C-A1B6E5C4E17A}">
      <dsp:nvSpPr>
        <dsp:cNvPr id="0" name=""/>
        <dsp:cNvSpPr/>
      </dsp:nvSpPr>
      <dsp:spPr>
        <a:xfrm>
          <a:off x="4735074" y="408971"/>
          <a:ext cx="1115853" cy="44634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dirty="0"/>
            <a:t>Lesson</a:t>
          </a:r>
        </a:p>
      </dsp:txBody>
      <dsp:txXfrm>
        <a:off x="4958245" y="408971"/>
        <a:ext cx="669512" cy="44634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CEAD5D-A4FC-C647-9F2A-0F229FA2E442}">
      <dsp:nvSpPr>
        <dsp:cNvPr id="0" name=""/>
        <dsp:cNvSpPr/>
      </dsp:nvSpPr>
      <dsp:spPr>
        <a:xfrm>
          <a:off x="1707" y="344036"/>
          <a:ext cx="2080291" cy="83211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kern="1200"/>
            <a:t>Domain</a:t>
          </a:r>
        </a:p>
        <a:p>
          <a:pPr marL="0" lvl="0" indent="0" algn="ctr" defTabSz="533400">
            <a:lnSpc>
              <a:spcPct val="90000"/>
            </a:lnSpc>
            <a:spcBef>
              <a:spcPct val="0"/>
            </a:spcBef>
            <a:spcAft>
              <a:spcPct val="35000"/>
            </a:spcAft>
            <a:buNone/>
          </a:pPr>
          <a:r>
            <a:rPr lang="en-US" sz="1200" kern="1200"/>
            <a:t>Daily Living Skills</a:t>
          </a:r>
        </a:p>
      </dsp:txBody>
      <dsp:txXfrm>
        <a:off x="417765" y="344036"/>
        <a:ext cx="1248175" cy="832116"/>
      </dsp:txXfrm>
    </dsp:sp>
    <dsp:sp modelId="{2B4313CC-7174-2346-A105-31EFB56A4D96}">
      <dsp:nvSpPr>
        <dsp:cNvPr id="0" name=""/>
        <dsp:cNvSpPr/>
      </dsp:nvSpPr>
      <dsp:spPr>
        <a:xfrm>
          <a:off x="1873970" y="344036"/>
          <a:ext cx="2080291" cy="83211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kern="1200"/>
            <a:t>Competency</a:t>
          </a:r>
        </a:p>
        <a:p>
          <a:pPr marL="0" lvl="0" indent="0" algn="ctr" defTabSz="533400">
            <a:lnSpc>
              <a:spcPct val="90000"/>
            </a:lnSpc>
            <a:spcBef>
              <a:spcPct val="0"/>
            </a:spcBef>
            <a:spcAft>
              <a:spcPct val="35000"/>
            </a:spcAft>
            <a:buNone/>
          </a:pPr>
          <a:r>
            <a:rPr lang="en-US" sz="1200" kern="1200"/>
            <a:t>Buying, preparing, and consuming food</a:t>
          </a:r>
        </a:p>
      </dsp:txBody>
      <dsp:txXfrm>
        <a:off x="2290028" y="344036"/>
        <a:ext cx="1248175" cy="832116"/>
      </dsp:txXfrm>
    </dsp:sp>
    <dsp:sp modelId="{8244E4B3-539D-CA4D-ACD1-C1E4A3AE5C20}">
      <dsp:nvSpPr>
        <dsp:cNvPr id="0" name=""/>
        <dsp:cNvSpPr/>
      </dsp:nvSpPr>
      <dsp:spPr>
        <a:xfrm>
          <a:off x="3746232" y="344036"/>
          <a:ext cx="2080291" cy="83211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kern="1200"/>
            <a:t>Sub-competency</a:t>
          </a:r>
        </a:p>
        <a:p>
          <a:pPr marL="0" lvl="0" indent="0" algn="ctr" defTabSz="533400">
            <a:lnSpc>
              <a:spcPct val="90000"/>
            </a:lnSpc>
            <a:spcBef>
              <a:spcPct val="0"/>
            </a:spcBef>
            <a:spcAft>
              <a:spcPct val="35000"/>
            </a:spcAft>
            <a:buNone/>
          </a:pPr>
          <a:r>
            <a:rPr lang="en-US" sz="1200" kern="1200"/>
            <a:t>Preparing meals and cleaning up after dining</a:t>
          </a:r>
        </a:p>
      </dsp:txBody>
      <dsp:txXfrm>
        <a:off x="4162290" y="344036"/>
        <a:ext cx="1248175" cy="83211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CEAD5D-A4FC-C647-9F2A-0F229FA2E442}">
      <dsp:nvSpPr>
        <dsp:cNvPr id="0" name=""/>
        <dsp:cNvSpPr/>
      </dsp:nvSpPr>
      <dsp:spPr>
        <a:xfrm>
          <a:off x="2015" y="397072"/>
          <a:ext cx="1752160" cy="7520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US" sz="700" b="1" kern="1200"/>
            <a:t>Goal</a:t>
          </a:r>
        </a:p>
        <a:p>
          <a:pPr marL="0" lvl="0" indent="0" algn="ctr" defTabSz="311150">
            <a:lnSpc>
              <a:spcPct val="90000"/>
            </a:lnSpc>
            <a:spcBef>
              <a:spcPct val="0"/>
            </a:spcBef>
            <a:spcAft>
              <a:spcPct val="35000"/>
            </a:spcAft>
            <a:buNone/>
          </a:pPr>
          <a:r>
            <a:rPr lang="en-US" sz="700" b="0" kern="1200"/>
            <a:t>Carel will prepare and serve sandwiches using appropriate materials, kitchen tools and table settting </a:t>
          </a:r>
          <a:r>
            <a:rPr lang="en-US" sz="700" b="1" kern="1200"/>
            <a:t>.</a:t>
          </a:r>
        </a:p>
        <a:p>
          <a:pPr marL="0" lvl="0" indent="0" algn="ctr" defTabSz="311150">
            <a:lnSpc>
              <a:spcPct val="90000"/>
            </a:lnSpc>
            <a:spcBef>
              <a:spcPct val="0"/>
            </a:spcBef>
            <a:spcAft>
              <a:spcPct val="35000"/>
            </a:spcAft>
            <a:buNone/>
          </a:pPr>
          <a:endParaRPr lang="en-US" sz="700" kern="1200"/>
        </a:p>
      </dsp:txBody>
      <dsp:txXfrm>
        <a:off x="378031" y="397072"/>
        <a:ext cx="1000128" cy="752032"/>
      </dsp:txXfrm>
    </dsp:sp>
    <dsp:sp modelId="{2B4313CC-7174-2346-A105-31EFB56A4D96}">
      <dsp:nvSpPr>
        <dsp:cNvPr id="0" name=""/>
        <dsp:cNvSpPr/>
      </dsp:nvSpPr>
      <dsp:spPr>
        <a:xfrm>
          <a:off x="1604192" y="397072"/>
          <a:ext cx="1752610" cy="7520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US" sz="700" b="1" kern="1200"/>
            <a:t>Objective 1</a:t>
          </a:r>
          <a:endParaRPr lang="en-US" sz="700" kern="1200"/>
        </a:p>
        <a:p>
          <a:pPr marL="0" lvl="0" indent="0" algn="ctr" defTabSz="311150">
            <a:lnSpc>
              <a:spcPct val="90000"/>
            </a:lnSpc>
            <a:spcBef>
              <a:spcPct val="0"/>
            </a:spcBef>
            <a:spcAft>
              <a:spcPct val="35000"/>
            </a:spcAft>
            <a:buNone/>
          </a:pPr>
          <a:r>
            <a:rPr lang="en-US" sz="700" kern="1200"/>
            <a:t>Carel will select correct utensils for grating cheese, cutting bread, and serving sandwiches</a:t>
          </a:r>
        </a:p>
      </dsp:txBody>
      <dsp:txXfrm>
        <a:off x="1980208" y="397072"/>
        <a:ext cx="1000578" cy="752032"/>
      </dsp:txXfrm>
    </dsp:sp>
    <dsp:sp modelId="{8244E4B3-539D-CA4D-ACD1-C1E4A3AE5C20}">
      <dsp:nvSpPr>
        <dsp:cNvPr id="0" name=""/>
        <dsp:cNvSpPr/>
      </dsp:nvSpPr>
      <dsp:spPr>
        <a:xfrm>
          <a:off x="3206818" y="439712"/>
          <a:ext cx="1499842" cy="666751"/>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US" sz="700" b="1" kern="1200"/>
            <a:t>Objective 2</a:t>
          </a:r>
        </a:p>
        <a:p>
          <a:pPr marL="0" lvl="0" indent="0" algn="ctr" defTabSz="311150">
            <a:lnSpc>
              <a:spcPct val="90000"/>
            </a:lnSpc>
            <a:spcBef>
              <a:spcPct val="0"/>
            </a:spcBef>
            <a:spcAft>
              <a:spcPct val="35000"/>
            </a:spcAft>
            <a:buNone/>
          </a:pPr>
          <a:r>
            <a:rPr lang="en-US" sz="700" kern="1200"/>
            <a:t>Carel will follow, and describe the steps  given to prepare cheese sandwiches.  </a:t>
          </a:r>
        </a:p>
      </dsp:txBody>
      <dsp:txXfrm>
        <a:off x="3540194" y="439712"/>
        <a:ext cx="833091" cy="666751"/>
      </dsp:txXfrm>
    </dsp:sp>
    <dsp:sp modelId="{DC721948-1CEF-EF46-9E3B-92D8A0F05C27}">
      <dsp:nvSpPr>
        <dsp:cNvPr id="0" name=""/>
        <dsp:cNvSpPr/>
      </dsp:nvSpPr>
      <dsp:spPr>
        <a:xfrm>
          <a:off x="4556677" y="422620"/>
          <a:ext cx="1499842" cy="700936"/>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US" sz="700" b="1" kern="1200"/>
            <a:t>Objective 3</a:t>
          </a:r>
        </a:p>
        <a:p>
          <a:pPr marL="0" lvl="0" indent="0" algn="ctr" defTabSz="311150">
            <a:lnSpc>
              <a:spcPct val="90000"/>
            </a:lnSpc>
            <a:spcBef>
              <a:spcPct val="0"/>
            </a:spcBef>
            <a:spcAft>
              <a:spcPct val="35000"/>
            </a:spcAft>
            <a:buNone/>
          </a:pPr>
          <a:r>
            <a:rPr lang="en-US" sz="700" kern="1200"/>
            <a:t>Carel will select appropriate serving platter, setting, and layout to present and serve  sandwiches.</a:t>
          </a:r>
        </a:p>
      </dsp:txBody>
      <dsp:txXfrm>
        <a:off x="4907145" y="422620"/>
        <a:ext cx="798906" cy="700936"/>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12F602380AE0542AB6133B023C22B6E"/>
        <w:category>
          <w:name w:val="General"/>
          <w:gallery w:val="placeholder"/>
        </w:category>
        <w:types>
          <w:type w:val="bbPlcHdr"/>
        </w:types>
        <w:behaviors>
          <w:behavior w:val="content"/>
        </w:behaviors>
        <w:guid w:val="{A057160D-180E-6244-AE35-8C40C05EE65A}"/>
      </w:docPartPr>
      <w:docPartBody>
        <w:p w:rsidR="002425FD" w:rsidRDefault="002425FD">
          <w:pPr>
            <w:pStyle w:val="212F602380AE0542AB6133B023C22B6E"/>
          </w:pPr>
          <w:r w:rsidRPr="001C0CEC">
            <w:t>You can add an abstract or other key statement here. An abstract is typically a short summary of the document content.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GGothicM">
    <w:altName w:val="HGｺﾞｼｯｸM"/>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GMinchoB">
    <w:altName w:val="HG明朝B"/>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29609D"/>
    <w:multiLevelType w:val="multilevel"/>
    <w:tmpl w:val="DE969D0E"/>
    <w:lvl w:ilvl="0">
      <w:start w:val="1"/>
      <w:numFmt w:val="decimal"/>
      <w:lvlText w:val="%1."/>
      <w:lvlJc w:val="left"/>
      <w:pPr>
        <w:ind w:left="360" w:hanging="360"/>
      </w:pPr>
      <w:rPr>
        <w:rFonts w:hint="default"/>
      </w:rPr>
    </w:lvl>
    <w:lvl w:ilvl="1">
      <w:start w:val="1"/>
      <w:numFmt w:val="decimal"/>
      <w:pStyle w:val="ListNumber"/>
      <w:lvlText w:val="%1.%2"/>
      <w:lvlJc w:val="left"/>
      <w:pPr>
        <w:tabs>
          <w:tab w:val="num" w:pos="432"/>
        </w:tabs>
        <w:ind w:left="432" w:hanging="432"/>
      </w:pPr>
      <w:rPr>
        <w:rFonts w:hint="default"/>
      </w:rPr>
    </w:lvl>
    <w:lvl w:ilvl="2">
      <w:start w:val="1"/>
      <w:numFmt w:val="lowerLetter"/>
      <w:lvlText w:val="%3."/>
      <w:lvlJc w:val="left"/>
      <w:pPr>
        <w:ind w:left="792" w:hanging="360"/>
      </w:pPr>
      <w:rPr>
        <w:rFonts w:hint="default"/>
      </w:rPr>
    </w:lvl>
    <w:lvl w:ilvl="3">
      <w:start w:val="1"/>
      <w:numFmt w:val="lowerRoman"/>
      <w:lvlText w:val="%4."/>
      <w:lvlJc w:val="left"/>
      <w:pPr>
        <w:ind w:left="1152" w:hanging="360"/>
      </w:pPr>
      <w:rPr>
        <w:rFonts w:hint="default"/>
      </w:rPr>
    </w:lvl>
    <w:lvl w:ilvl="4">
      <w:start w:val="1"/>
      <w:numFmt w:val="lowerLetter"/>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abstractNum w:abstractNumId="1" w15:restartNumberingAfterBreak="0">
    <w:nsid w:val="7E431919"/>
    <w:multiLevelType w:val="multilevel"/>
    <w:tmpl w:val="4E86DA0E"/>
    <w:lvl w:ilvl="0">
      <w:start w:val="1"/>
      <w:numFmt w:val="bullet"/>
      <w:pStyle w:val="ListBullet"/>
      <w:lvlText w:val=""/>
      <w:lvlJc w:val="left"/>
      <w:pPr>
        <w:tabs>
          <w:tab w:val="num" w:pos="360"/>
        </w:tabs>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478456230">
    <w:abstractNumId w:val="1"/>
  </w:num>
  <w:num w:numId="2" w16cid:durableId="128387904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5FD"/>
    <w:rsid w:val="002425FD"/>
    <w:rsid w:val="005B6ACB"/>
    <w:rsid w:val="006640EE"/>
    <w:rsid w:val="00672991"/>
    <w:rsid w:val="00782579"/>
    <w:rsid w:val="007E4C09"/>
    <w:rsid w:val="0084125B"/>
    <w:rsid w:val="008D721E"/>
    <w:rsid w:val="008F2F92"/>
    <w:rsid w:val="00916223"/>
    <w:rsid w:val="00A97234"/>
    <w:rsid w:val="00C24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7"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2F602380AE0542AB6133B023C22B6E">
    <w:name w:val="212F602380AE0542AB6133B023C22B6E"/>
  </w:style>
  <w:style w:type="paragraph" w:styleId="Date">
    <w:name w:val="Date"/>
    <w:basedOn w:val="Normal"/>
    <w:link w:val="DateChar"/>
    <w:uiPriority w:val="7"/>
    <w:qFormat/>
    <w:pPr>
      <w:spacing w:before="40" w:after="160" w:line="288" w:lineRule="auto"/>
    </w:pPr>
    <w:rPr>
      <w:rFonts w:eastAsiaTheme="minorHAnsi"/>
      <w:color w:val="595959" w:themeColor="text1" w:themeTint="A6"/>
      <w:kern w:val="20"/>
      <w:sz w:val="20"/>
      <w:szCs w:val="20"/>
      <w:lang w:eastAsia="ja-JP"/>
    </w:rPr>
  </w:style>
  <w:style w:type="character" w:customStyle="1" w:styleId="DateChar">
    <w:name w:val="Date Char"/>
    <w:basedOn w:val="DefaultParagraphFont"/>
    <w:link w:val="Date"/>
    <w:uiPriority w:val="7"/>
    <w:rPr>
      <w:rFonts w:eastAsiaTheme="minorHAnsi"/>
      <w:color w:val="595959" w:themeColor="text1" w:themeTint="A6"/>
      <w:kern w:val="20"/>
      <w:sz w:val="20"/>
      <w:szCs w:val="20"/>
      <w:lang w:eastAsia="ja-JP"/>
    </w:rPr>
  </w:style>
  <w:style w:type="paragraph" w:styleId="ListBullet">
    <w:name w:val="List Bullet"/>
    <w:basedOn w:val="Normal"/>
    <w:uiPriority w:val="8"/>
    <w:qFormat/>
    <w:pPr>
      <w:numPr>
        <w:numId w:val="1"/>
      </w:numPr>
      <w:spacing w:before="40" w:after="40" w:line="288" w:lineRule="auto"/>
    </w:pPr>
    <w:rPr>
      <w:rFonts w:eastAsiaTheme="minorHAnsi"/>
      <w:color w:val="595959" w:themeColor="text1" w:themeTint="A6"/>
      <w:kern w:val="20"/>
      <w:sz w:val="20"/>
      <w:szCs w:val="20"/>
      <w:lang w:eastAsia="ja-JP"/>
    </w:rPr>
  </w:style>
  <w:style w:type="paragraph" w:styleId="ListNumber">
    <w:name w:val="List Number"/>
    <w:basedOn w:val="Normal"/>
    <w:uiPriority w:val="10"/>
    <w:qFormat/>
    <w:pPr>
      <w:numPr>
        <w:ilvl w:val="1"/>
        <w:numId w:val="2"/>
      </w:numPr>
      <w:tabs>
        <w:tab w:val="left" w:pos="432"/>
      </w:tabs>
      <w:spacing w:before="40" w:after="160" w:line="288" w:lineRule="auto"/>
      <w:contextualSpacing/>
    </w:pPr>
    <w:rPr>
      <w:rFonts w:eastAsiaTheme="minorHAnsi"/>
      <w:color w:val="595959" w:themeColor="text1" w:themeTint="A6"/>
      <w:kern w:val="20"/>
      <w:sz w:val="20"/>
      <w:szCs w:val="20"/>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This supplemental guide is to be used along with the Independent Development Partners (IDP) Training Manual and Toolkit for Secondary Schools.</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F32835-5CC2-BB45-B1A4-AA02C411072D}">
  <ds:schemaRefs>
    <ds:schemaRef ds:uri="http://schemas.openxmlformats.org/officeDocument/2006/bibliography"/>
  </ds:schemaRefs>
</ds:datastoreItem>
</file>

<file path=customXml/itemProps3.xml><?xml version="1.0" encoding="utf-8"?>
<ds:datastoreItem xmlns:ds="http://schemas.openxmlformats.org/officeDocument/2006/customXml" ds:itemID="{2F9ACB35-92A4-4D3B-9363-393A8469DF5C}">
  <ds:schemaRefs>
    <ds:schemaRef ds:uri="http://schemas.microsoft.com/sharepoint/v3/contenttype/forms"/>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45</Pages>
  <Words>8517</Words>
  <Characters>48548</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Melody Williams</cp:lastModifiedBy>
  <cp:revision>7</cp:revision>
  <cp:lastPrinted>2011-08-05T20:35:00Z</cp:lastPrinted>
  <dcterms:created xsi:type="dcterms:W3CDTF">2024-03-20T12:47:00Z</dcterms:created>
  <dcterms:modified xsi:type="dcterms:W3CDTF">2024-03-25T01:10:00Z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TC028965939991</vt:lpwstr>
  </property>
</Properties>
</file>